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8"/>
        <w:ind w:right="0" w:left="0" w:firstLine="0"/>
        <w:jc w:val="center"/>
        <w:rPr>
          <w:rFonts w:ascii="Arial" w:hAnsi="Arial" w:cs="Arial" w:eastAsia="Arial"/>
          <w:b/>
          <w:color w:val="auto"/>
          <w:spacing w:val="0"/>
          <w:position w:val="0"/>
          <w:sz w:val="20"/>
          <w:u w:val="single"/>
          <w:shd w:fill="auto" w:val="clear"/>
        </w:rPr>
      </w:pPr>
      <w:r>
        <w:rPr>
          <w:rFonts w:ascii="Arial" w:hAnsi="Arial" w:cs="Arial" w:eastAsia="Arial"/>
          <w:b/>
          <w:color w:val="auto"/>
          <w:spacing w:val="0"/>
          <w:position w:val="0"/>
          <w:sz w:val="22"/>
          <w:u w:val="single"/>
          <w:shd w:fill="auto" w:val="clear"/>
        </w:rPr>
        <w:t xml:space="preserve">Josh Starns</w:t>
      </w:r>
      <w:r>
        <w:rPr>
          <w:rFonts w:ascii="Arial" w:hAnsi="Arial" w:cs="Arial" w:eastAsia="Arial"/>
          <w:color w:val="auto"/>
          <w:spacing w:val="0"/>
          <w:position w:val="0"/>
          <w:sz w:val="22"/>
          <w:shd w:fill="auto" w:val="clear"/>
        </w:rPr>
        <w:br/>
      </w:r>
      <w:r>
        <w:rPr>
          <w:rFonts w:ascii="Arial" w:hAnsi="Arial" w:cs="Arial" w:eastAsia="Arial"/>
          <w:color w:val="auto"/>
          <w:spacing w:val="0"/>
          <w:position w:val="0"/>
          <w:sz w:val="20"/>
          <w:shd w:fill="auto" w:val="clear"/>
        </w:rPr>
        <w:t xml:space="preserve">Goodyear, AZ</w:t>
        <w:br/>
        <w:t xml:space="preserve">720-275-1049 | </w:t>
      </w:r>
      <w:hyperlink xmlns:r="http://schemas.openxmlformats.org/officeDocument/2006/relationships" r:id="docRId0">
        <w:r>
          <w:rPr>
            <w:rFonts w:ascii="Arial" w:hAnsi="Arial" w:cs="Arial" w:eastAsia="Arial"/>
            <w:color w:val="467886"/>
            <w:spacing w:val="0"/>
            <w:position w:val="0"/>
            <w:sz w:val="20"/>
            <w:u w:val="single"/>
            <w:shd w:fill="auto" w:val="clear"/>
          </w:rPr>
          <w:t xml:space="preserve">Jdstarns1@gmail.com</w:t>
        </w:r>
      </w:hyperlink>
    </w:p>
    <w:p>
      <w:pPr>
        <w:spacing w:before="0" w:after="0" w:line="278"/>
        <w:ind w:right="0" w:left="720" w:firstLine="0"/>
        <w:jc w:val="left"/>
        <w:rPr>
          <w:rFonts w:ascii="Arial" w:hAnsi="Arial" w:cs="Arial" w:eastAsia="Arial"/>
          <w:b/>
          <w:color w:val="auto"/>
          <w:spacing w:val="0"/>
          <w:position w:val="0"/>
          <w:sz w:val="20"/>
          <w:u w:val="single"/>
          <w:shd w:fill="auto" w:val="clear"/>
        </w:rPr>
      </w:pPr>
    </w:p>
    <w:p>
      <w:pPr>
        <w:spacing w:before="0" w:after="0" w:line="278"/>
        <w:ind w:right="0" w:left="720" w:firstLine="0"/>
        <w:jc w:val="left"/>
        <w:rPr>
          <w:rFonts w:ascii="Arial" w:hAnsi="Arial" w:cs="Arial" w:eastAsia="Arial"/>
          <w:b/>
          <w:color w:val="auto"/>
          <w:spacing w:val="0"/>
          <w:position w:val="0"/>
          <w:sz w:val="20"/>
          <w:shd w:fill="auto" w:val="clear"/>
        </w:rPr>
      </w:pPr>
    </w:p>
    <w:p>
      <w:pPr>
        <w:spacing w:before="0" w:after="0" w:line="278"/>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2"/>
          <w:shd w:fill="auto" w:val="clear"/>
        </w:rPr>
        <w:t xml:space="preserve">Professional Summary</w:t>
      </w:r>
    </w:p>
    <w:p>
      <w:pPr>
        <w:spacing w:before="0" w:after="0" w:line="278"/>
        <w:ind w:right="0" w:left="72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Dynamic and results</w:t>
      </w:r>
      <w:r>
        <w:rPr>
          <w:rFonts w:ascii="Segoe UI Symbol" w:hAnsi="Segoe UI Symbol" w:cs="Segoe UI Symbol" w:eastAsia="Segoe UI 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driven Senior Account Manager / Sales guy, with over a decade of success driving revenue growth, building long</w:t>
      </w:r>
      <w:r>
        <w:rPr>
          <w:rFonts w:ascii="Segoe UI Symbol" w:hAnsi="Segoe UI Symbol" w:cs="Segoe UI Symbol" w:eastAsia="Segoe UI 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term client partnerships, and leading high</w:t>
      </w:r>
      <w:r>
        <w:rPr>
          <w:rFonts w:ascii="Segoe UI Symbol" w:hAnsi="Segoe UI Symbol" w:cs="Segoe UI Symbol" w:eastAsia="Segoe UI 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performing teams within IT, staffing, and consulting industries. Recognized for consistently exceeding sales and performance targets, optimizing service delivery, and developing strategies that strengthen enterprise client relationships. Trusted advisor to executive stakeholders with expertise spanning business development, recruiting operations, and vendor management. Proven ability to lead teams, restructure processes, and deliver measurable client value, consistently earning top vendor status and contributing to multimillion</w:t>
      </w:r>
      <w:r>
        <w:rPr>
          <w:rFonts w:ascii="Segoe UI Symbol" w:hAnsi="Segoe UI Symbol" w:cs="Segoe UI Symbol" w:eastAsia="Segoe UI 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dollar revenue growth.  </w:t>
      </w:r>
    </w:p>
    <w:p>
      <w:pPr>
        <w:spacing w:before="0" w:after="0" w:line="278"/>
        <w:ind w:right="0" w:left="720" w:firstLine="0"/>
        <w:jc w:val="left"/>
        <w:rPr>
          <w:rFonts w:ascii="Arial" w:hAnsi="Arial" w:cs="Arial" w:eastAsia="Arial"/>
          <w:color w:val="auto"/>
          <w:spacing w:val="0"/>
          <w:position w:val="0"/>
          <w:sz w:val="20"/>
          <w:shd w:fill="auto" w:val="clear"/>
        </w:rPr>
      </w:pPr>
    </w:p>
    <w:p>
      <w:pPr>
        <w:spacing w:before="0" w:after="0" w:line="278"/>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2"/>
          <w:shd w:fill="auto" w:val="clear"/>
        </w:rPr>
        <w:t xml:space="preserve">Core Competencies</w:t>
      </w:r>
    </w:p>
    <w:p>
      <w:pPr>
        <w:numPr>
          <w:ilvl w:val="0"/>
          <w:numId w:val="6"/>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Proficient in utilizing a wide range of Customer Relationship Management (CRM) platforms, including Salesforce, HubSpot, and Zoho CRM.</w:t>
      </w:r>
    </w:p>
    <w:p>
      <w:pPr>
        <w:numPr>
          <w:ilvl w:val="0"/>
          <w:numId w:val="6"/>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Experienced with various Vendor Management Systems (VMS) such as Beeline, SAP Fieldglass, and PeopleFluent, enabling efficient contingent workforce management and vendor coordination.</w:t>
      </w:r>
    </w:p>
    <w:p>
      <w:pPr>
        <w:numPr>
          <w:ilvl w:val="0"/>
          <w:numId w:val="6"/>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Skills in Microsoft Office Suite, including Word, Excel, and PowerPoint, for creating professional documents, data analysis, and compelling presentations.</w:t>
      </w:r>
    </w:p>
    <w:p>
      <w:pPr>
        <w:numPr>
          <w:ilvl w:val="0"/>
          <w:numId w:val="6"/>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AI tools like ChatGPT, Perplexity AI, and other intelligent automation applications to enhance productivity, and research.</w:t>
      </w:r>
    </w:p>
    <w:p>
      <w:pPr>
        <w:spacing w:before="0" w:after="0" w:line="278"/>
        <w:ind w:right="0" w:left="720" w:firstLine="0"/>
        <w:jc w:val="left"/>
        <w:rPr>
          <w:rFonts w:ascii="Arial" w:hAnsi="Arial" w:cs="Arial" w:eastAsia="Arial"/>
          <w:b/>
          <w:color w:val="auto"/>
          <w:spacing w:val="0"/>
          <w:position w:val="0"/>
          <w:sz w:val="20"/>
          <w:u w:val="single"/>
          <w:shd w:fill="auto" w:val="clear"/>
        </w:rPr>
      </w:pPr>
    </w:p>
    <w:p>
      <w:pPr>
        <w:spacing w:before="0" w:after="0" w:line="278"/>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Sr. Account Manager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MSP Accounts / Recruiting </w:t>
      </w:r>
    </w:p>
    <w:p>
      <w:pPr>
        <w:spacing w:before="0" w:after="0" w:line="278"/>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Stage 4 Solutions (Remote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Avondale, AZ) | Aug 2024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May 2025</w:t>
      </w:r>
    </w:p>
    <w:p>
      <w:pPr>
        <w:numPr>
          <w:ilvl w:val="0"/>
          <w:numId w:val="9"/>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Directed and mentored 3 cross-functional teams of leads and recruiters, providing strategic leadership across high-value Managed Service Provider (MSP) accounts to ensure exceptional service delivery and sustained client success.</w:t>
      </w:r>
    </w:p>
    <w:p>
      <w:pPr>
        <w:numPr>
          <w:ilvl w:val="0"/>
          <w:numId w:val="9"/>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Managed key partnerships with enterprise clients including ServiceNow, Lockheed Martin, HPE, and NetApp, cultivating trusted relationships and acting as the primary point of contact for my clients.</w:t>
      </w:r>
    </w:p>
    <w:p>
      <w:pPr>
        <w:numPr>
          <w:ilvl w:val="0"/>
          <w:numId w:val="9"/>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Drove revenue growth through process optimization, team restructuring, and proactive account strategy</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resulting in $1.5M+ in new business generation and significant improvements to client retention and satisfaction.</w:t>
      </w:r>
    </w:p>
    <w:p>
      <w:pPr>
        <w:numPr>
          <w:ilvl w:val="0"/>
          <w:numId w:val="9"/>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Achieved and maintained “Top 5 Supplier” status month-over-month by consistently exceeding client performance metrics, delivering measurable value, and leveraging robust client scorecards.</w:t>
      </w:r>
    </w:p>
    <w:p>
      <w:pPr>
        <w:spacing w:before="0" w:after="0" w:line="278"/>
        <w:ind w:right="0" w:left="0" w:firstLine="0"/>
        <w:jc w:val="left"/>
        <w:rPr>
          <w:rFonts w:ascii="Arial" w:hAnsi="Arial" w:cs="Arial" w:eastAsia="Arial"/>
          <w:color w:val="auto"/>
          <w:spacing w:val="0"/>
          <w:position w:val="0"/>
          <w:sz w:val="20"/>
          <w:shd w:fill="auto" w:val="clear"/>
        </w:rPr>
      </w:pPr>
    </w:p>
    <w:p>
      <w:pPr>
        <w:spacing w:before="0" w:after="0" w:line="278"/>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Sr. Account Manager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Business Development &amp; Recruiting</w:t>
      </w:r>
    </w:p>
    <w:p>
      <w:pPr>
        <w:spacing w:before="0" w:after="0" w:line="278"/>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iShift, Scottsdale, AZ (Remote) | Jun 2023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Aug 2024</w:t>
      </w:r>
    </w:p>
    <w:p>
      <w:pPr>
        <w:numPr>
          <w:ilvl w:val="0"/>
          <w:numId w:val="11"/>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Managed and expanded a portfolio of enterprise and mid-market accounts for iShift, a leading provider of IT consulting, cloud solutions, and technology staffing services supporting digital transformation for diverse sectors.</w:t>
      </w:r>
    </w:p>
    <w:p>
      <w:pPr>
        <w:numPr>
          <w:ilvl w:val="0"/>
          <w:numId w:val="11"/>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Drove new revenue streams and built strategic client relationships through targeted prospecting and solution-oriented sales initiatives.  </w:t>
      </w:r>
    </w:p>
    <w:p>
      <w:pPr>
        <w:numPr>
          <w:ilvl w:val="0"/>
          <w:numId w:val="11"/>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Consistently surpassed monthly sales targets, overseeing an active pipeline valued at over $1.1M.</w:t>
      </w:r>
    </w:p>
    <w:p>
      <w:pPr>
        <w:numPr>
          <w:ilvl w:val="0"/>
          <w:numId w:val="11"/>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Led end-to-end business development and recruiting efforts, utilizing cold calling, tailored email campaigns, and LinkedIn outreach to generate qualified leads and identify top IT talent for clients.</w:t>
      </w:r>
    </w:p>
    <w:p>
      <w:pPr>
        <w:numPr>
          <w:ilvl w:val="0"/>
          <w:numId w:val="11"/>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Acted as a trusted advisor to clients, aligning iShift’s advanced IT solutions and recruiting expertise with evolving business needs, fostering retention and account growth.</w:t>
      </w:r>
    </w:p>
    <w:p>
      <w:pPr>
        <w:spacing w:before="0" w:after="0" w:line="278"/>
        <w:ind w:right="0" w:left="0" w:firstLine="0"/>
        <w:jc w:val="left"/>
        <w:rPr>
          <w:rFonts w:ascii="Arial" w:hAnsi="Arial" w:cs="Arial" w:eastAsia="Arial"/>
          <w:color w:val="auto"/>
          <w:spacing w:val="0"/>
          <w:position w:val="0"/>
          <w:sz w:val="20"/>
          <w:shd w:fill="auto" w:val="clear"/>
        </w:rPr>
      </w:pPr>
    </w:p>
    <w:p>
      <w:pPr>
        <w:spacing w:before="0" w:after="0" w:line="278"/>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Business Development Manager / Account Manager  </w:t>
      </w:r>
    </w:p>
    <w:p>
      <w:pPr>
        <w:spacing w:before="0" w:after="0" w:line="278"/>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IMPACT, Scottsdale, AZ (Remote) | Jan 2023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Jun 2023</w:t>
      </w:r>
    </w:p>
    <w:p>
      <w:pPr>
        <w:numPr>
          <w:ilvl w:val="0"/>
          <w:numId w:val="13"/>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Executed 400</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500 outbound cold calls per week to generate demand, resulting in consistently securing 8</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12 new client meetings weekly and expanding the sales pipeline with high-quality prospects.</w:t>
      </w:r>
    </w:p>
    <w:p>
      <w:pPr>
        <w:numPr>
          <w:ilvl w:val="0"/>
          <w:numId w:val="13"/>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Successfully broke into 4 new corporate accounts within a five-month period by developing tailored outreach strategies and relationship-building, leading to the placement of 11 candidates on billing and creating new revenue streams, Client was Verra Mobility. </w:t>
      </w:r>
    </w:p>
    <w:p>
      <w:pPr>
        <w:numPr>
          <w:ilvl w:val="0"/>
          <w:numId w:val="13"/>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Lead events, conferences, happy hours, and client lunches, actively networking with potential clients to uncover new business opportunities. These engagements directly supported market intelligence efforts and fueled lead generation activities through meaningful relationship building in both formal and casual settings.</w:t>
      </w:r>
    </w:p>
    <w:p>
      <w:pPr>
        <w:spacing w:before="0" w:after="0" w:line="278"/>
        <w:ind w:right="0" w:left="0" w:firstLine="0"/>
        <w:jc w:val="left"/>
        <w:rPr>
          <w:rFonts w:ascii="Arial" w:hAnsi="Arial" w:cs="Arial" w:eastAsia="Arial"/>
          <w:color w:val="auto"/>
          <w:spacing w:val="0"/>
          <w:position w:val="0"/>
          <w:sz w:val="20"/>
          <w:shd w:fill="auto" w:val="clear"/>
        </w:rPr>
      </w:pPr>
    </w:p>
    <w:p>
      <w:pPr>
        <w:spacing w:before="0" w:after="0" w:line="278"/>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Sr. Client Partner / Account Manager / Recruiting  </w:t>
      </w:r>
    </w:p>
    <w:p>
      <w:pPr>
        <w:spacing w:before="0" w:after="0" w:line="278"/>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DISYS, Phoenix, AZ (Remote) | Jun 2020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Jan 2023</w:t>
      </w:r>
    </w:p>
    <w:p>
      <w:pPr>
        <w:numPr>
          <w:ilvl w:val="0"/>
          <w:numId w:val="15"/>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Managed a portfolio of 5 enterprise-level client accounts</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including ServiceNow, Bank of the West (BOTW), American Express (Amex), BNSF Railway, and Facebook</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consistently exceeding monthly gross profit and revenue targets by delivering strategic relationship management and customized solutions.</w:t>
      </w:r>
    </w:p>
    <w:p>
      <w:pPr>
        <w:numPr>
          <w:ilvl w:val="0"/>
          <w:numId w:val="15"/>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Directed and mentored 5 high-performing recruiting teams, instituting operational best practices that elevated team productivity and accelerated achievement of hiring goals across key clients.</w:t>
      </w:r>
    </w:p>
    <w:p>
      <w:pPr>
        <w:numPr>
          <w:ilvl w:val="0"/>
          <w:numId w:val="15"/>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Achieved and maintained #1 vendor status for 80% of assigned major accounts through industry-leading service delivery, proactive client engagement, and satisfaction initiatives, strengthening client partnerships and loyalty.</w:t>
      </w:r>
    </w:p>
    <w:p>
      <w:pPr>
        <w:spacing w:before="0" w:after="0" w:line="278"/>
        <w:ind w:right="0" w:left="0" w:firstLine="0"/>
        <w:jc w:val="left"/>
        <w:rPr>
          <w:rFonts w:ascii="Arial" w:hAnsi="Arial" w:cs="Arial" w:eastAsia="Arial"/>
          <w:color w:val="auto"/>
          <w:spacing w:val="0"/>
          <w:position w:val="0"/>
          <w:sz w:val="20"/>
          <w:shd w:fill="auto" w:val="clear"/>
        </w:rPr>
      </w:pPr>
    </w:p>
    <w:p>
      <w:pPr>
        <w:spacing w:before="0" w:after="0" w:line="278"/>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Senior Vendor Management Specialist  </w:t>
      </w:r>
    </w:p>
    <w:p>
      <w:pPr>
        <w:spacing w:before="0" w:after="0" w:line="278"/>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2"/>
          <w:shd w:fill="auto" w:val="clear"/>
        </w:rPr>
        <w:t xml:space="preserve">Kelly Services, Scottsdale, AZ (Remote) | Aug 2017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Jun 2020</w:t>
      </w:r>
    </w:p>
    <w:p>
      <w:pPr>
        <w:numPr>
          <w:ilvl w:val="0"/>
          <w:numId w:val="17"/>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Managed strategic client account, Farmers Ins for KellyOCG, ensuring seamless delivery of workforce solutions tailored to meet evolving business needs and exceed client expectations.  </w:t>
      </w:r>
    </w:p>
    <w:p>
      <w:pPr>
        <w:numPr>
          <w:ilvl w:val="0"/>
          <w:numId w:val="17"/>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Acted as the primary liaison between Managers and Staffing Agencies, fostering strong relationships to drive customer satisfaction and successful project outcomes.  </w:t>
      </w:r>
    </w:p>
    <w:p>
      <w:pPr>
        <w:numPr>
          <w:ilvl w:val="0"/>
          <w:numId w:val="17"/>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Monitored account performance metrics, identified opportunities for process improvements, and implemented solutions that enhanced service quality and operational efficiency.  </w:t>
      </w:r>
    </w:p>
    <w:p>
      <w:pPr>
        <w:numPr>
          <w:ilvl w:val="0"/>
          <w:numId w:val="17"/>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Collaborated with cross-functional teams including sales, vendor management, and recruitment to align resources and strategies for optimal client support and growth.</w:t>
      </w:r>
    </w:p>
    <w:p>
      <w:pPr>
        <w:spacing w:before="0" w:after="0" w:line="278"/>
        <w:ind w:right="0" w:left="720" w:firstLine="0"/>
        <w:jc w:val="left"/>
        <w:rPr>
          <w:rFonts w:ascii="Arial" w:hAnsi="Arial" w:cs="Arial" w:eastAsia="Arial"/>
          <w:color w:val="auto"/>
          <w:spacing w:val="0"/>
          <w:position w:val="0"/>
          <w:sz w:val="20"/>
          <w:shd w:fill="auto" w:val="clear"/>
        </w:rPr>
      </w:pPr>
    </w:p>
    <w:p>
      <w:pPr>
        <w:spacing w:before="0" w:after="0" w:line="278"/>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Marketing Consultant / Account Manager</w:t>
      </w:r>
    </w:p>
    <w:p>
      <w:pPr>
        <w:spacing w:before="0" w:after="0" w:line="278"/>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Pepperjam, Chandler, AZ | Sep 2015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Aug 2017  </w:t>
      </w:r>
    </w:p>
    <w:p>
      <w:pPr>
        <w:numPr>
          <w:ilvl w:val="0"/>
          <w:numId w:val="20"/>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Advised prospective clients on scalable affiliate marketing solutions by developing tailored proposals and responding to RFPs, securing new business opportunities.  </w:t>
      </w:r>
    </w:p>
    <w:p>
      <w:pPr>
        <w:numPr>
          <w:ilvl w:val="0"/>
          <w:numId w:val="20"/>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Designed and executed comprehensive digital marketing strategies that drove measurable customer acquisition and revenue growth.  </w:t>
      </w:r>
    </w:p>
    <w:p>
      <w:pPr>
        <w:numPr>
          <w:ilvl w:val="0"/>
          <w:numId w:val="20"/>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Built and nurtured strategic partnerships with clients, publishers, and technology providers to maximize campaign performance and long</w:t>
      </w:r>
      <w:r>
        <w:rPr>
          <w:rFonts w:ascii="Segoe UI Symbol" w:hAnsi="Segoe UI Symbol" w:cs="Segoe UI Symbol" w:eastAsia="Segoe UI 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term customer satisfaction.  </w:t>
      </w:r>
    </w:p>
    <w:p>
      <w:pPr>
        <w:numPr>
          <w:ilvl w:val="0"/>
          <w:numId w:val="20"/>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Served as a trusted advisor to executive stakeholders, recommending data</w:t>
      </w:r>
      <w:r>
        <w:rPr>
          <w:rFonts w:ascii="Segoe UI Symbol" w:hAnsi="Segoe UI Symbol" w:cs="Segoe UI Symbol" w:eastAsia="Segoe UI 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driven solutions to optimize marketing spend and ROI.  </w:t>
      </w:r>
    </w:p>
    <w:p>
      <w:pPr>
        <w:spacing w:before="0" w:after="0" w:line="278"/>
        <w:ind w:right="0" w:left="720" w:firstLine="0"/>
        <w:jc w:val="left"/>
        <w:rPr>
          <w:rFonts w:ascii="Arial" w:hAnsi="Arial" w:cs="Arial" w:eastAsia="Arial"/>
          <w:b/>
          <w:color w:val="auto"/>
          <w:spacing w:val="0"/>
          <w:position w:val="0"/>
          <w:sz w:val="20"/>
          <w:shd w:fill="auto" w:val="clear"/>
        </w:rPr>
      </w:pPr>
    </w:p>
    <w:p>
      <w:pPr>
        <w:spacing w:before="0" w:after="0" w:line="278"/>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Division Director</w:t>
      </w:r>
    </w:p>
    <w:p>
      <w:pPr>
        <w:spacing w:before="0" w:after="0" w:line="278"/>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Robert Half Finance &amp; Accounting, Phoenix, AZ | Nov 2013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Sep 2015</w:t>
      </w:r>
    </w:p>
    <w:p>
      <w:pPr>
        <w:numPr>
          <w:ilvl w:val="0"/>
          <w:numId w:val="23"/>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Directed a team of 12 staffing consultants, delivering coaching, performance management, and strategic guidance that fueled a 75% division growth within the first year.  </w:t>
      </w:r>
    </w:p>
    <w:p>
      <w:pPr>
        <w:numPr>
          <w:ilvl w:val="0"/>
          <w:numId w:val="23"/>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Captured 63% local market share, more than doubling the industry benchmark of 30%, by implementing competitive growth strategies.  </w:t>
      </w:r>
    </w:p>
    <w:p>
      <w:pPr>
        <w:numPr>
          <w:ilvl w:val="0"/>
          <w:numId w:val="23"/>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Consistently exceeded sales quotas through proactive client relationship management, consultative selling, and expansion of key accounts.  </w:t>
      </w:r>
    </w:p>
    <w:p>
      <w:pPr>
        <w:numPr>
          <w:ilvl w:val="0"/>
          <w:numId w:val="23"/>
        </w:numPr>
        <w:spacing w:before="0" w:after="0" w:line="278"/>
        <w:ind w:right="0" w:left="108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Conducted frequent on</w:t>
      </w:r>
      <w:r>
        <w:rPr>
          <w:rFonts w:ascii="Segoe UI Symbol" w:hAnsi="Segoe UI Symbol" w:cs="Segoe UI Symbol" w:eastAsia="Segoe UI 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site client visits, strengthening long</w:t>
      </w:r>
      <w:r>
        <w:rPr>
          <w:rFonts w:ascii="Segoe UI Symbol" w:hAnsi="Segoe UI Symbol" w:cs="Segoe UI Symbol" w:eastAsia="Segoe UI Symbo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term partnerships and ensuring alignment between workforce solutions and business objectives.  </w:t>
      </w:r>
    </w:p>
    <w:p>
      <w:pPr>
        <w:spacing w:before="0" w:after="0" w:line="278"/>
        <w:ind w:right="0" w:left="720" w:firstLine="0"/>
        <w:jc w:val="left"/>
        <w:rPr>
          <w:rFonts w:ascii="Arial" w:hAnsi="Arial" w:cs="Arial" w:eastAsia="Arial"/>
          <w:b/>
          <w:color w:val="auto"/>
          <w:spacing w:val="0"/>
          <w:position w:val="0"/>
          <w:sz w:val="20"/>
          <w:shd w:fill="auto" w:val="clear"/>
        </w:rPr>
      </w:pPr>
    </w:p>
    <w:p>
      <w:pPr>
        <w:spacing w:before="0" w:after="0" w:line="278"/>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2"/>
          <w:shd w:fill="auto" w:val="clear"/>
        </w:rPr>
        <w:t xml:space="preserve">Education</w:t>
      </w:r>
    </w:p>
    <w:p>
      <w:pPr>
        <w:numPr>
          <w:ilvl w:val="0"/>
          <w:numId w:val="26"/>
        </w:numPr>
        <w:tabs>
          <w:tab w:val="left" w:pos="720" w:leader="none"/>
        </w:tabs>
        <w:spacing w:before="0" w:after="0" w:line="278"/>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Thornton High School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Graduated with 3.8 GPA, 2000</w:t>
      </w:r>
    </w:p>
    <w:p>
      <w:pPr>
        <w:numPr>
          <w:ilvl w:val="0"/>
          <w:numId w:val="26"/>
        </w:numPr>
        <w:tabs>
          <w:tab w:val="left" w:pos="720" w:leader="none"/>
        </w:tabs>
        <w:spacing w:before="0" w:after="0" w:line="278"/>
        <w:ind w:right="0" w:left="7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Ongoing Professional Development: Sales Training, Mentoring, and Leadership Courses</w:t>
      </w:r>
    </w:p>
    <w:p>
      <w:pPr>
        <w:spacing w:before="0" w:after="0" w:line="278"/>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References available upon request.</w:t>
      </w:r>
    </w:p>
    <w:p>
      <w:pPr>
        <w:spacing w:before="0" w:after="160" w:line="278"/>
        <w:ind w:right="0" w:left="0" w:firstLine="0"/>
        <w:jc w:val="left"/>
        <w:rPr>
          <w:rFonts w:ascii="Aptos" w:hAnsi="Aptos" w:cs="Aptos" w:eastAsia="Aptos"/>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6">
    <w:abstractNumId w:val="48"/>
  </w:num>
  <w:num w:numId="9">
    <w:abstractNumId w:val="42"/>
  </w:num>
  <w:num w:numId="11">
    <w:abstractNumId w:val="36"/>
  </w:num>
  <w:num w:numId="13">
    <w:abstractNumId w:val="30"/>
  </w:num>
  <w:num w:numId="15">
    <w:abstractNumId w:val="24"/>
  </w:num>
  <w:num w:numId="17">
    <w:abstractNumId w:val="18"/>
  </w:num>
  <w:num w:numId="20">
    <w:abstractNumId w:val="12"/>
  </w:num>
  <w:num w:numId="23">
    <w:abstractNumId w:val="6"/>
  </w:num>
  <w:num w:numId="2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Jdstarns1@gmail.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