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AC42" w14:textId="68124D31" w:rsidR="0054217C" w:rsidRPr="00765EDC" w:rsidRDefault="00D00A27" w:rsidP="00765EDC">
      <w:pPr>
        <w:rPr>
          <w:rFonts w:ascii="Arial Narrow" w:hAnsi="Arial Narrow"/>
          <w:sz w:val="22"/>
          <w:szCs w:val="22"/>
        </w:rPr>
      </w:pPr>
      <w:r w:rsidRPr="00765EDC">
        <w:rPr>
          <w:rFonts w:ascii="Arial Narrow" w:hAnsi="Arial Narrow"/>
          <w:b/>
          <w:color w:val="000000" w:themeColor="text1"/>
          <w:sz w:val="90"/>
          <w:szCs w:val="90"/>
        </w:rPr>
        <w:t>WILL HARRIS</w:t>
      </w:r>
      <w:r w:rsidR="00817AC6" w:rsidRPr="0054217C">
        <w:rPr>
          <w:rFonts w:ascii="Arial Narrow" w:hAnsi="Arial Narrow"/>
          <w:b/>
          <w:color w:val="000000" w:themeColor="text1"/>
          <w:sz w:val="56"/>
          <w:szCs w:val="56"/>
        </w:rPr>
        <w:tab/>
      </w:r>
      <w:r w:rsidR="00817AC6">
        <w:rPr>
          <w:rFonts w:ascii="Arial Narrow" w:hAnsi="Arial Narrow"/>
          <w:b/>
          <w:color w:val="000000" w:themeColor="text1"/>
          <w:sz w:val="23"/>
          <w:szCs w:val="23"/>
        </w:rPr>
        <w:tab/>
      </w:r>
      <w:r w:rsidRPr="00765EDC">
        <w:rPr>
          <w:rFonts w:ascii="Arial Narrow" w:hAnsi="Arial Narrow"/>
          <w:sz w:val="22"/>
          <w:szCs w:val="22"/>
        </w:rPr>
        <w:t>Chicago, IL</w:t>
      </w:r>
      <w:r w:rsidR="00817AC6" w:rsidRPr="00765EDC">
        <w:rPr>
          <w:rFonts w:ascii="Arial Narrow" w:hAnsi="Arial Narrow"/>
          <w:sz w:val="22"/>
          <w:szCs w:val="22"/>
        </w:rPr>
        <w:t xml:space="preserve"> </w:t>
      </w:r>
      <w:r w:rsidR="00290E42" w:rsidRPr="00765EDC">
        <w:rPr>
          <w:rFonts w:ascii="Arial Narrow" w:hAnsi="Arial Narrow"/>
          <w:sz w:val="22"/>
          <w:szCs w:val="22"/>
        </w:rPr>
        <w:t>▪</w:t>
      </w:r>
      <w:r w:rsidR="0054217C" w:rsidRPr="00765EDC">
        <w:rPr>
          <w:rFonts w:ascii="Arial Narrow" w:hAnsi="Arial Narrow"/>
          <w:sz w:val="22"/>
          <w:szCs w:val="22"/>
        </w:rPr>
        <w:t xml:space="preserve"> (</w:t>
      </w:r>
      <w:r w:rsidR="00C07ECA" w:rsidRPr="00765EDC">
        <w:rPr>
          <w:rFonts w:ascii="Arial Narrow" w:hAnsi="Arial Narrow"/>
          <w:sz w:val="22"/>
          <w:szCs w:val="22"/>
        </w:rPr>
        <w:t>773</w:t>
      </w:r>
      <w:r w:rsidR="0054217C" w:rsidRPr="00765EDC">
        <w:rPr>
          <w:rFonts w:ascii="Arial Narrow" w:hAnsi="Arial Narrow"/>
          <w:sz w:val="22"/>
          <w:szCs w:val="22"/>
        </w:rPr>
        <w:t>)</w:t>
      </w:r>
      <w:r w:rsidR="00C07ECA" w:rsidRPr="00765EDC">
        <w:rPr>
          <w:rFonts w:ascii="Arial Narrow" w:hAnsi="Arial Narrow"/>
          <w:sz w:val="22"/>
          <w:szCs w:val="22"/>
        </w:rPr>
        <w:t>558</w:t>
      </w:r>
      <w:r w:rsidR="00FD53E5" w:rsidRPr="00765EDC">
        <w:rPr>
          <w:rFonts w:ascii="Arial Narrow" w:hAnsi="Arial Narrow"/>
          <w:sz w:val="22"/>
          <w:szCs w:val="22"/>
        </w:rPr>
        <w:t>-</w:t>
      </w:r>
      <w:r w:rsidR="00C07ECA" w:rsidRPr="00765EDC">
        <w:rPr>
          <w:rFonts w:ascii="Arial Narrow" w:hAnsi="Arial Narrow"/>
          <w:sz w:val="22"/>
          <w:szCs w:val="22"/>
        </w:rPr>
        <w:t>4320</w:t>
      </w:r>
      <w:r w:rsidR="00817AC6" w:rsidRPr="00765EDC">
        <w:rPr>
          <w:rFonts w:ascii="Arial Narrow" w:hAnsi="Arial Narrow"/>
          <w:sz w:val="22"/>
          <w:szCs w:val="22"/>
        </w:rPr>
        <w:t xml:space="preserve"> </w:t>
      </w:r>
      <w:r w:rsidR="0054217C" w:rsidRPr="00765EDC">
        <w:rPr>
          <w:rFonts w:ascii="Arial Narrow" w:hAnsi="Arial Narrow"/>
          <w:sz w:val="22"/>
          <w:szCs w:val="22"/>
        </w:rPr>
        <w:t xml:space="preserve">▪ </w:t>
      </w:r>
      <w:hyperlink r:id="rId8" w:history="1">
        <w:r w:rsidR="00817AC6" w:rsidRPr="00765EDC">
          <w:rPr>
            <w:rStyle w:val="Hyperlink"/>
            <w:rFonts w:ascii="Arial Narrow" w:hAnsi="Arial Narrow"/>
            <w:sz w:val="22"/>
            <w:szCs w:val="22"/>
          </w:rPr>
          <w:t>willharris2003@yahoo.com</w:t>
        </w:r>
      </w:hyperlink>
      <w:r w:rsidR="00817AC6" w:rsidRPr="00765EDC">
        <w:rPr>
          <w:rFonts w:ascii="Arial Narrow" w:hAnsi="Arial Narrow"/>
          <w:sz w:val="22"/>
          <w:szCs w:val="22"/>
        </w:rPr>
        <w:t xml:space="preserve"> </w:t>
      </w:r>
      <w:r w:rsidR="00817AC6" w:rsidRPr="00765EDC">
        <w:rPr>
          <w:rFonts w:ascii="Arial Narrow" w:hAnsi="Arial Narrow"/>
          <w:sz w:val="22"/>
          <w:szCs w:val="22"/>
        </w:rPr>
        <w:tab/>
      </w:r>
    </w:p>
    <w:p w14:paraId="50F6D3B2" w14:textId="3A2BDBF3" w:rsidR="006F6445" w:rsidRPr="00765EDC" w:rsidRDefault="00817AC6" w:rsidP="00765EDC">
      <w:pPr>
        <w:pBdr>
          <w:bottom w:val="single" w:sz="4" w:space="1" w:color="auto"/>
        </w:pBdr>
        <w:ind w:firstLine="5760"/>
        <w:rPr>
          <w:rFonts w:ascii="Arial Narrow" w:hAnsi="Arial Narrow"/>
          <w:sz w:val="22"/>
          <w:szCs w:val="22"/>
        </w:rPr>
      </w:pPr>
      <w:r w:rsidRPr="00765EDC">
        <w:rPr>
          <w:rFonts w:ascii="Arial Narrow" w:hAnsi="Arial Narrow"/>
          <w:sz w:val="22"/>
          <w:szCs w:val="22"/>
        </w:rPr>
        <w:t>LinkedIn</w:t>
      </w:r>
      <w:r w:rsidR="00765EDC">
        <w:rPr>
          <w:rFonts w:ascii="Arial Narrow" w:hAnsi="Arial Narrow"/>
          <w:sz w:val="22"/>
          <w:szCs w:val="22"/>
        </w:rPr>
        <w:t xml:space="preserve"> Profile</w:t>
      </w:r>
      <w:r w:rsidRPr="00765EDC">
        <w:rPr>
          <w:rFonts w:ascii="Arial Narrow" w:hAnsi="Arial Narrow"/>
          <w:sz w:val="22"/>
          <w:szCs w:val="22"/>
        </w:rPr>
        <w:t xml:space="preserve">: </w:t>
      </w:r>
      <w:hyperlink r:id="rId9" w:history="1">
        <w:r w:rsidR="00290E42" w:rsidRPr="00765EDC">
          <w:rPr>
            <w:rStyle w:val="Hyperlink"/>
            <w:rFonts w:ascii="Arial Narrow" w:hAnsi="Arial Narrow"/>
            <w:sz w:val="22"/>
            <w:szCs w:val="22"/>
          </w:rPr>
          <w:t>www.linkedin.com/in/willharris-1/</w:t>
        </w:r>
      </w:hyperlink>
      <w:r w:rsidR="00290E42" w:rsidRPr="00765EDC">
        <w:rPr>
          <w:rFonts w:ascii="Arial Narrow" w:hAnsi="Arial Narrow"/>
          <w:sz w:val="22"/>
          <w:szCs w:val="22"/>
        </w:rPr>
        <w:t xml:space="preserve"> </w:t>
      </w:r>
    </w:p>
    <w:p w14:paraId="7D0CD7A9" w14:textId="4E63ED59" w:rsidR="00D1199B" w:rsidRPr="00765EDC" w:rsidRDefault="00D00A27" w:rsidP="00765EDC">
      <w:pPr>
        <w:tabs>
          <w:tab w:val="right" w:pos="9360"/>
        </w:tabs>
        <w:rPr>
          <w:rFonts w:ascii="Arial Narrow" w:hAnsi="Arial Narrow"/>
          <w:color w:val="000000" w:themeColor="text1"/>
          <w:sz w:val="22"/>
          <w:szCs w:val="22"/>
        </w:rPr>
      </w:pPr>
      <w:r w:rsidRPr="00F62723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</w:p>
    <w:p w14:paraId="69F171BF" w14:textId="4A064D48" w:rsidR="00817AC6" w:rsidRPr="00765EDC" w:rsidRDefault="00817AC6" w:rsidP="00765EDC">
      <w:pPr>
        <w:rPr>
          <w:rFonts w:ascii="Arial Narrow" w:hAnsi="Arial Narrow"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 xml:space="preserve">Specialized sales &amp; business development leadership skill </w:t>
      </w:r>
      <w:r w:rsidR="00290E42"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>SET:</w:t>
      </w:r>
    </w:p>
    <w:p w14:paraId="4C6FC337" w14:textId="5DD023AE" w:rsidR="00765EDC" w:rsidRPr="00765EDC" w:rsidRDefault="00765EDC" w:rsidP="00765EDC">
      <w:pPr>
        <w:rPr>
          <w:rFonts w:ascii="Arial Narrow" w:hAnsi="Arial Narrow"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Growth-Focused Sales Leader with a </w:t>
      </w:r>
      <w:r w:rsidR="001C15CA">
        <w:rPr>
          <w:rFonts w:ascii="Arial Narrow" w:hAnsi="Arial Narrow"/>
          <w:color w:val="000000" w:themeColor="text1"/>
          <w:sz w:val="22"/>
          <w:szCs w:val="22"/>
        </w:rPr>
        <w:t xml:space="preserve">15+ Years of Expertise in 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Driving Revenue, Expanding Market Share, and Building Strategic Client Partnerships across MRO, Supply Chain Optimization, Contract Logistics, B2B Sales, Managed Healthcare, Pharmaceuticals, and Consumer Packaged Goods Sectors </w:t>
      </w:r>
      <w:r w:rsidRPr="00765EDC">
        <w:rPr>
          <w:rFonts w:ascii="Arial Narrow" w:hAnsi="Arial Narrow"/>
          <w:sz w:val="22"/>
          <w:szCs w:val="22"/>
        </w:rPr>
        <w:t>▪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 Adept at Managing Complex Accounts, Negotiating Multi-Million-Dollar Contracts, and Delivering Value-Based Solutions that Align with Customer Objectives and Business Goals </w:t>
      </w:r>
      <w:r w:rsidRPr="00765EDC">
        <w:rPr>
          <w:rFonts w:ascii="Arial Narrow" w:hAnsi="Arial Narrow"/>
          <w:sz w:val="22"/>
          <w:szCs w:val="22"/>
        </w:rPr>
        <w:t>▪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 Consistently Recognized for Surpassing Sales Targets, Enhancing Customer Retention, and Driving Strategic Account Growth for Industry Leaders Including Grainger, XPO Logistics, UPS, Family Health Network, WellCare Health Plans, and Pfizer </w:t>
      </w:r>
      <w:r w:rsidRPr="00765EDC">
        <w:rPr>
          <w:rFonts w:ascii="Arial Narrow" w:hAnsi="Arial Narrow"/>
          <w:sz w:val="22"/>
          <w:szCs w:val="22"/>
        </w:rPr>
        <w:t>▪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 Armed with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a Bachelor’s from the University of Iowa, 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Advanced CRM Proficiency, Executive-Level Relationship Management Expertise, and a Strong Foundation in Healthcare and Supply Chain Markets,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coupled 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>with a Commitment to Delivering Exceptional Client Outcomes and Sustained Business Growth</w:t>
      </w:r>
    </w:p>
    <w:p w14:paraId="17834E63" w14:textId="77777777" w:rsidR="00290E42" w:rsidRPr="00765EDC" w:rsidRDefault="00290E42" w:rsidP="00765EDC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3B1BFDDF" w14:textId="4746BE70" w:rsidR="00AB1993" w:rsidRPr="00765EDC" w:rsidRDefault="00D00A27" w:rsidP="00765EDC">
      <w:pPr>
        <w:rPr>
          <w:rFonts w:ascii="Arial Narrow" w:hAnsi="Arial Narrow"/>
          <w:color w:val="000000" w:themeColor="text1"/>
          <w:sz w:val="22"/>
          <w:szCs w:val="22"/>
          <w:u w:val="single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PROFESSIONAL EXPERIENCE</w:t>
      </w:r>
      <w:r w:rsidR="00817AC6" w:rsidRPr="00765EDC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:</w:t>
      </w:r>
    </w:p>
    <w:p w14:paraId="4DAD5776" w14:textId="2FFAD716" w:rsidR="00290E42" w:rsidRPr="00765EDC" w:rsidRDefault="004C0D1F" w:rsidP="00765EDC">
      <w:pPr>
        <w:tabs>
          <w:tab w:val="left" w:pos="8640"/>
        </w:tabs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>Grainger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Commercial Account Manager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12549">
        <w:rPr>
          <w:rFonts w:ascii="Arial Narrow" w:hAnsi="Arial Narrow"/>
          <w:b/>
          <w:bCs/>
          <w:color w:val="000000" w:themeColor="text1"/>
          <w:sz w:val="22"/>
          <w:szCs w:val="22"/>
        </w:rPr>
        <w:t>01/20 – 08/25</w:t>
      </w:r>
      <w:r w:rsidR="002C64E1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1266BAB9" w14:textId="044AF02B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Manage a portfolio of mid-size to large commercial accounts, serving as the primary point of contact for customer inquiries, orders, and service needs.</w:t>
      </w:r>
    </w:p>
    <w:p w14:paraId="0A160701" w14:textId="49EC4404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Develop and maintain strong relationships with key decision-makers to understand business needs and deliver tailored solutions.</w:t>
      </w:r>
    </w:p>
    <w:p w14:paraId="0A1762E5" w14:textId="07FA1ABE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Drive sales growth by identifying opportunities to expand product and service offerings within assigned accounts.</w:t>
      </w:r>
    </w:p>
    <w:p w14:paraId="3E39A124" w14:textId="20E0919D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Conduct regular customer visits and business reviews to assess satisfaction, address concerns, and introduce new products or programs.</w:t>
      </w:r>
    </w:p>
    <w:p w14:paraId="43E7B386" w14:textId="623EFC6A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Utilize CRM tools to manage pipelines, track account activity, forecast sales, and maintain accurate customer records.</w:t>
      </w:r>
    </w:p>
    <w:p w14:paraId="2ADF0687" w14:textId="25665A2F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Collaborate cross-functionally with internal teams including Customer Service, Product Management, and Supply Chain to ensure timely delivery and support for customer orders.</w:t>
      </w:r>
    </w:p>
    <w:p w14:paraId="490A43A2" w14:textId="629E7139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Negotiate pricing, contracts, and service agreements in alignment with company policies and profitability targets.</w:t>
      </w:r>
    </w:p>
    <w:p w14:paraId="29D1687B" w14:textId="736A81BA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Provide value-added solutions by recommending Grainger products, safety services, inventory management programs, and e-commerce solutions.</w:t>
      </w:r>
    </w:p>
    <w:p w14:paraId="61A20D39" w14:textId="2EC43EE0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Educate customers on Grainger’s full suite of services, including </w:t>
      </w:r>
      <w:proofErr w:type="spellStart"/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KeepStock</w:t>
      </w:r>
      <w:proofErr w:type="spellEnd"/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Inventory Management, Safety Services, and Grainger Online Ordering tools.</w:t>
      </w:r>
    </w:p>
    <w:p w14:paraId="42DA91D7" w14:textId="77777777" w:rsidR="00F62723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Analyze customer spend data and market trends to develop strategic account plans and maximize growth opportunities.</w:t>
      </w:r>
    </w:p>
    <w:p w14:paraId="3C258F7A" w14:textId="0976EADB" w:rsidR="003F180D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Achievement:</w:t>
      </w: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Have driven strategic account alignment through value-based engagement, achieving or exceeding sales quotas, gross profit targets, and customer retention goals.</w:t>
      </w:r>
    </w:p>
    <w:p w14:paraId="18575881" w14:textId="77777777" w:rsidR="00F62723" w:rsidRPr="00765EDC" w:rsidRDefault="00F62723" w:rsidP="00765EDC">
      <w:pPr>
        <w:pStyle w:val="ListParagrap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4676969" w14:textId="276DA182" w:rsidR="002D3906" w:rsidRPr="00765EDC" w:rsidRDefault="00AB1993" w:rsidP="00765EDC">
      <w:pPr>
        <w:tabs>
          <w:tab w:val="left" w:pos="8640"/>
          <w:tab w:val="right" w:pos="9360"/>
        </w:tabs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XPO L</w:t>
      </w: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>o</w:t>
      </w:r>
      <w:r w:rsidR="00112397"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>g</w:t>
      </w: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>istics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N</w:t>
      </w: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ational Account Executive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: </w:t>
      </w:r>
      <w:r w:rsidR="0052487A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DCC</w:t>
      </w:r>
      <w:r w:rsidR="005F0885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125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10/18 – 08/19 </w:t>
      </w:r>
    </w:p>
    <w:p w14:paraId="2A87C641" w14:textId="722AC313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Managed a portfolio of national accounts, delivering tailored Dedicated Contract Carriage (DCC) solutions to Fortune 500 clients across diverse industries.</w:t>
      </w:r>
    </w:p>
    <w:p w14:paraId="35CD6229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Built and maintained strong executive-level relationships with key stakeholders to understand client logistics needs and develop customized transportation strategies.</w:t>
      </w:r>
    </w:p>
    <w:p w14:paraId="233BA1BA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Identified opportunities to expand service offerings within existing accounts, including fleet optimization, dedicated capacity solutions, and value-added services.</w:t>
      </w:r>
    </w:p>
    <w:p w14:paraId="41B82673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Collaborated with internal teams including Operations, Pricing, Fleet Management, and Legal to create, propose, and implement service agreements.</w:t>
      </w:r>
    </w:p>
    <w:p w14:paraId="50A7E75D" w14:textId="332A4FE0" w:rsidR="0052487A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Facilitated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client-specific presentations, proposals, and business reviews to communicate performance metrics, cost savings, and strategic initiatives.</w:t>
      </w:r>
    </w:p>
    <w:p w14:paraId="5463AF9A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Negotiated multi-million-dollar contracts, balancing client requirements with company profitability and operational feasibility.</w:t>
      </w:r>
    </w:p>
    <w:p w14:paraId="0F549877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Oversaw the successful implementation and onboarding of new dedicated transportation solutions, ensuring alignment with client expectations and service level agreements (SLAs).</w:t>
      </w:r>
    </w:p>
    <w:p w14:paraId="3B69C7D3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Analyzed account performance data, operational KPIs, and market trends to proactively identify issues, recommend improvements, and drive continuous value creation.</w:t>
      </w:r>
    </w:p>
    <w:p w14:paraId="6423C523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Served as the primary point of contact for client escalations, resolving service concerns quickly and maintaining a high level of customer satisfaction.</w:t>
      </w:r>
    </w:p>
    <w:p w14:paraId="1EBB24BD" w14:textId="0C7D2B5F" w:rsidR="00F62723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Achievements:</w:t>
      </w:r>
    </w:p>
    <w:p w14:paraId="4B4EC79A" w14:textId="61E5322D" w:rsidR="0052487A" w:rsidRPr="00765EDC" w:rsidRDefault="00F62723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Provided 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flawless execution of dedicated fleet services, driver staffing, compliance, and safety initiatives.</w:t>
      </w:r>
    </w:p>
    <w:p w14:paraId="284C2A66" w14:textId="563E742D" w:rsidR="0052487A" w:rsidRPr="00765EDC" w:rsidRDefault="0052487A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lastRenderedPageBreak/>
        <w:t>Achieved or exceeded sales, revenue growth, and retention targets by providing innovative, cost-effective DCC solutions.</w:t>
      </w:r>
    </w:p>
    <w:p w14:paraId="607073F6" w14:textId="77777777" w:rsidR="00D1199B" w:rsidRPr="00765EDC" w:rsidRDefault="00D1199B" w:rsidP="00765EDC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5A935D95" w14:textId="0B03D23F" w:rsidR="00290E42" w:rsidRPr="00765EDC" w:rsidRDefault="00D00A27" w:rsidP="00765EDC">
      <w:pPr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UPS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Account Executive: Business Development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125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06/12 – 04/18 </w:t>
      </w:r>
    </w:p>
    <w:p w14:paraId="289CAE93" w14:textId="30C2CCF1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Expanded revenue streams by identifying, qualifying, and securing new business opportunities within existing accounts.</w:t>
      </w:r>
    </w:p>
    <w:p w14:paraId="1DE1F97F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Successfully grew and managed a diverse account portfolio by promoting UPS Ground, Air, International, and Freight services, consistently surpassing annual sales targets.</w:t>
      </w:r>
    </w:p>
    <w:p w14:paraId="012D4A8B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Delivered consultative, solution-oriented sales strategies to optimize customers’ supply chain operations, enhancing the movement of goods, information, and capital.</w:t>
      </w:r>
    </w:p>
    <w:p w14:paraId="41915BF6" w14:textId="7745F2A8" w:rsidR="0052487A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N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egotiated customized pricing proposals and incentive agreements, aligning customer needs with </w:t>
      </w: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company goals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.</w:t>
      </w:r>
    </w:p>
    <w:p w14:paraId="0081BF51" w14:textId="517B11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Maintained comprehensive records of client communications, sales activities, and pipeline development through Salesforce.</w:t>
      </w:r>
    </w:p>
    <w:p w14:paraId="2DDA58A6" w14:textId="77777777" w:rsidR="00F62723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Achievements:</w:t>
      </w:r>
    </w:p>
    <w:p w14:paraId="21CB98A3" w14:textId="31205630" w:rsidR="00F62723" w:rsidRPr="00765EDC" w:rsidRDefault="00F62723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Honored with the World of Champions Award in 2017, ranking among the top 15% of sales representatives companywide.</w:t>
      </w:r>
    </w:p>
    <w:p w14:paraId="1AAB662E" w14:textId="40973C8A" w:rsidR="00F62723" w:rsidRPr="00765EDC" w:rsidRDefault="00F62723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Consistently surpassed annual sales goals, achieving 106% in 2017, 105% in 2016, 103% in 2015, 101% in 2014, and 100% in 2013, demonstrating a sustained record of high-performance and goal-driven success.</w:t>
      </w:r>
    </w:p>
    <w:p w14:paraId="0D2E100D" w14:textId="77777777" w:rsidR="00D1199B" w:rsidRPr="00765EDC" w:rsidRDefault="00D1199B" w:rsidP="00765EDC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3B2A7453" w14:textId="203C629D" w:rsidR="00D1199B" w:rsidRPr="00765EDC" w:rsidRDefault="00D00A27" w:rsidP="00765EDC">
      <w:pPr>
        <w:tabs>
          <w:tab w:val="left" w:pos="8640"/>
          <w:tab w:val="right" w:pos="9360"/>
        </w:tabs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FAMILY HEALTH NETWORK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Marketing Rep </w:t>
      </w:r>
      <w:r w:rsidR="00957D1C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125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03/11 – 06/12 </w:t>
      </w:r>
    </w:p>
    <w:p w14:paraId="0FFF4334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Promoted managed care health services, specializing in Medicaid solutions for underserved populations, including individuals with disabilities, low-income adults, children, and families.</w:t>
      </w:r>
    </w:p>
    <w:p w14:paraId="4EC1D6DD" w14:textId="77777777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Designed and implemented strategic marketing initiatives, delivering personalized and group presentations to educate communities and drive program participation.</w:t>
      </w:r>
    </w:p>
    <w:p w14:paraId="7D5CC63B" w14:textId="33A78B66" w:rsidR="0052487A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Achievement:</w:t>
      </w: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Strengthened referral pipelines by building partnerships with community organizations, orchestrating outreach events, and expanding local networks to consistently achieve corporate enrollment targets.</w:t>
      </w:r>
    </w:p>
    <w:p w14:paraId="0A264D90" w14:textId="382BEAB7" w:rsidR="00D1199B" w:rsidRPr="00765EDC" w:rsidRDefault="00D1199B" w:rsidP="00765EDC">
      <w:pPr>
        <w:pStyle w:val="ListParagraph"/>
        <w:rPr>
          <w:rFonts w:ascii="Arial Narrow" w:hAnsi="Arial Narrow"/>
          <w:color w:val="000000" w:themeColor="text1"/>
          <w:sz w:val="22"/>
          <w:szCs w:val="22"/>
        </w:rPr>
      </w:pPr>
    </w:p>
    <w:p w14:paraId="7A7A3F5D" w14:textId="3FFE2DEF" w:rsidR="00D1199B" w:rsidRPr="00765EDC" w:rsidRDefault="00D00A27" w:rsidP="00765EDC">
      <w:pPr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>WellCare Health Plans</w:t>
      </w:r>
      <w:r w:rsidR="00290E42"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</w:rPr>
        <w:t xml:space="preserve"> – 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Benefit Consultant  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125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08/08 – 08/10 </w:t>
      </w:r>
    </w:p>
    <w:p w14:paraId="47DA1E91" w14:textId="04FA5074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Promoted managed care health plans with a primary focus on Medicare Advantage and Medicare Prescription Drug programs.</w:t>
      </w:r>
    </w:p>
    <w:p w14:paraId="15D36FF4" w14:textId="11ED2F36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Executed targeted marketing strategies to drive awareness, engagement, and enrollment in Medicare Advantage health plans and services.</w:t>
      </w:r>
    </w:p>
    <w:p w14:paraId="6B7A9DDC" w14:textId="5338DF84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Built strategic partnerships with key community organizations and advocates by aligning service offerings with community needs, supporting company growth and revenue objectives.</w:t>
      </w:r>
    </w:p>
    <w:p w14:paraId="5A06DFEE" w14:textId="3296EC1D" w:rsidR="0052487A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Achievement:</w:t>
      </w: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487A"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Consistently met or surpassed monthly enrollment goals, contributing to overall business development and market expansion efforts.</w:t>
      </w:r>
    </w:p>
    <w:p w14:paraId="2E5E315C" w14:textId="25319BC7" w:rsidR="001D7F9E" w:rsidRPr="00765EDC" w:rsidRDefault="001D7F9E" w:rsidP="00765EDC">
      <w:pPr>
        <w:pStyle w:val="ListParagraph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B701067" w14:textId="5E8AB48F" w:rsidR="00D1199B" w:rsidRPr="00765EDC" w:rsidRDefault="00D00A27" w:rsidP="00765EDC">
      <w:pPr>
        <w:tabs>
          <w:tab w:val="left" w:pos="8640"/>
          <w:tab w:val="right" w:pos="9360"/>
        </w:tabs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>PFIZER PHARMACEUTICALS</w:t>
      </w:r>
      <w:r w:rsidR="00290E42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Account Executive: Healthcare</w:t>
      </w:r>
      <w:r w:rsidR="00957D1C" w:rsidRPr="00765EDC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F25A0E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05/01 – 12/08 </w:t>
      </w:r>
    </w:p>
    <w:p w14:paraId="12CCD74A" w14:textId="0FAD3D9F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bookmarkStart w:id="0" w:name="_Hlk17809999"/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Executed sales and marketing initiatives for industry-leading cardiovascular products within large group practices and cardiology networks, representing brands such as Lipitor, Norvasc, </w:t>
      </w:r>
      <w:proofErr w:type="spellStart"/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Caduet</w:t>
      </w:r>
      <w:proofErr w:type="spellEnd"/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, and Viagra.</w:t>
      </w:r>
    </w:p>
    <w:p w14:paraId="576BE030" w14:textId="3D9B8605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Built strong alliances with cross-functional team members to optimize cross-marketing efforts and maximize brand exposure.</w:t>
      </w:r>
    </w:p>
    <w:p w14:paraId="60847504" w14:textId="12714FFA" w:rsidR="0052487A" w:rsidRPr="00765EDC" w:rsidRDefault="0052487A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Designed and implemented effective pull-through strategies to drive market share growth and enhance product adoption.</w:t>
      </w:r>
    </w:p>
    <w:p w14:paraId="0FEDA864" w14:textId="77777777" w:rsidR="00F62723" w:rsidRPr="00765EDC" w:rsidRDefault="00F62723" w:rsidP="00765EDC">
      <w:pPr>
        <w:pStyle w:val="ListParagraph"/>
        <w:numPr>
          <w:ilvl w:val="0"/>
          <w:numId w:val="1"/>
        </w:numPr>
        <w:ind w:left="270" w:hanging="180"/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b/>
          <w:bCs/>
          <w:color w:val="000000" w:themeColor="text1"/>
          <w:sz w:val="22"/>
          <w:szCs w:val="22"/>
          <w:shd w:val="clear" w:color="auto" w:fill="FFFFFF"/>
        </w:rPr>
        <w:t>Key Achievements:</w:t>
      </w:r>
    </w:p>
    <w:p w14:paraId="79542B5B" w14:textId="77777777" w:rsidR="00F62723" w:rsidRPr="00765EDC" w:rsidRDefault="00F62723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Surpassed sales objectives for five consecutive years while increasing sales volume by 25% through enhanced physician awareness, product adoption, and expanded prescription volume.</w:t>
      </w:r>
    </w:p>
    <w:p w14:paraId="4EA56DE1" w14:textId="5F707C0F" w:rsidR="0052487A" w:rsidRPr="00765EDC" w:rsidRDefault="0052487A" w:rsidP="00765EDC">
      <w:pPr>
        <w:pStyle w:val="ListParagraph"/>
        <w:numPr>
          <w:ilvl w:val="1"/>
          <w:numId w:val="1"/>
        </w:numPr>
        <w:ind w:left="450" w:hanging="18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Earned certification from the Certified Medical Representative Institute in the Cardiovascular System, reinforcing clinical expertise and product knowledge.</w:t>
      </w:r>
    </w:p>
    <w:p w14:paraId="3519E9B8" w14:textId="77777777" w:rsidR="00AE4D25" w:rsidRPr="00765EDC" w:rsidRDefault="00AE4D25" w:rsidP="00765EDC">
      <w:pPr>
        <w:pStyle w:val="ListParagraph"/>
        <w:rPr>
          <w:rFonts w:ascii="Arial Narrow" w:hAnsi="Arial Narrow"/>
          <w:color w:val="000000" w:themeColor="text1"/>
          <w:sz w:val="22"/>
          <w:szCs w:val="22"/>
        </w:rPr>
      </w:pPr>
    </w:p>
    <w:p w14:paraId="3E2803BF" w14:textId="597CE25A" w:rsidR="00AE4D25" w:rsidRPr="00765EDC" w:rsidRDefault="00AE4D25" w:rsidP="00765EDC">
      <w:pPr>
        <w:rPr>
          <w:rFonts w:ascii="Arial Narrow" w:hAnsi="Arial Narrow"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>EDUCATION</w:t>
      </w:r>
      <w:r w:rsidR="00817AC6"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 xml:space="preserve"> &amp; licensure</w:t>
      </w:r>
      <w:r w:rsidR="0054217C"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>:</w:t>
      </w: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 xml:space="preserve">   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          </w:t>
      </w:r>
    </w:p>
    <w:p w14:paraId="5EF4567F" w14:textId="0CBF5565" w:rsidR="00301C8A" w:rsidRPr="00310859" w:rsidRDefault="00AE4D25" w:rsidP="00364C2E">
      <w:pPr>
        <w:rPr>
          <w:rFonts w:ascii="Arial Narrow" w:hAnsi="Arial Narrow"/>
          <w:color w:val="000000" w:themeColor="text1"/>
          <w:sz w:val="22"/>
          <w:szCs w:val="22"/>
        </w:rPr>
      </w:pPr>
      <w:r w:rsidRPr="00765EDC">
        <w:rPr>
          <w:rFonts w:ascii="Arial Narrow" w:hAnsi="Arial Narrow"/>
          <w:color w:val="000000" w:themeColor="text1"/>
          <w:sz w:val="22"/>
          <w:szCs w:val="22"/>
        </w:rPr>
        <w:t>University of Iowa</w:t>
      </w:r>
      <w:r w:rsidR="00817AC6" w:rsidRPr="00765EDC">
        <w:rPr>
          <w:rFonts w:ascii="Arial Narrow" w:hAnsi="Arial Narrow"/>
          <w:color w:val="000000" w:themeColor="text1"/>
          <w:sz w:val="22"/>
          <w:szCs w:val="22"/>
        </w:rPr>
        <w:t>; BGS in Business Marketing</w:t>
      </w:r>
      <w:r w:rsidRPr="00765EDC">
        <w:rPr>
          <w:rFonts w:ascii="Arial Narrow" w:hAnsi="Arial Narrow"/>
          <w:color w:val="000000" w:themeColor="text1"/>
          <w:sz w:val="22"/>
          <w:szCs w:val="22"/>
        </w:rPr>
        <w:t xml:space="preserve">          </w:t>
      </w:r>
    </w:p>
    <w:p w14:paraId="2F163B6B" w14:textId="754A01F7" w:rsidR="00AE4D25" w:rsidRPr="00765EDC" w:rsidRDefault="00301C8A" w:rsidP="00765EDC">
      <w:pPr>
        <w:rPr>
          <w:rFonts w:ascii="Arial Narrow" w:hAnsi="Arial Narrow" w:cs="Mongolian Baiti"/>
          <w:color w:val="000000" w:themeColor="text1"/>
          <w:sz w:val="22"/>
          <w:szCs w:val="22"/>
        </w:rPr>
      </w:pPr>
      <w:r w:rsidRPr="00765EDC">
        <w:rPr>
          <w:rFonts w:ascii="Arial Narrow" w:hAnsi="Arial Narrow" w:cs="Mongolian Baiti"/>
          <w:color w:val="000000" w:themeColor="text1"/>
          <w:sz w:val="22"/>
          <w:szCs w:val="22"/>
        </w:rPr>
        <w:t>I</w:t>
      </w:r>
      <w:r w:rsidR="00AE4D25" w:rsidRPr="00765EDC">
        <w:rPr>
          <w:rFonts w:ascii="Arial Narrow" w:hAnsi="Arial Narrow" w:cs="Mongolian Baiti"/>
          <w:color w:val="000000" w:themeColor="text1"/>
          <w:sz w:val="22"/>
          <w:szCs w:val="22"/>
        </w:rPr>
        <w:t>llinois</w:t>
      </w:r>
      <w:r w:rsidR="00290E42" w:rsidRPr="00765EDC">
        <w:rPr>
          <w:rFonts w:ascii="Arial Narrow" w:hAnsi="Arial Narrow" w:cs="Mongolian Baiti"/>
          <w:color w:val="000000" w:themeColor="text1"/>
          <w:sz w:val="22"/>
          <w:szCs w:val="22"/>
        </w:rPr>
        <w:t xml:space="preserve"> Dept. of Insurance; Illinois </w:t>
      </w:r>
      <w:r w:rsidR="00AE4D25" w:rsidRPr="00765EDC">
        <w:rPr>
          <w:rFonts w:ascii="Arial Narrow" w:hAnsi="Arial Narrow" w:cs="Mongolian Baiti"/>
          <w:color w:val="000000" w:themeColor="text1"/>
          <w:sz w:val="22"/>
          <w:szCs w:val="22"/>
        </w:rPr>
        <w:t xml:space="preserve">State Health Insurance License </w:t>
      </w:r>
      <w:r w:rsidR="00290E42" w:rsidRPr="00765EDC">
        <w:rPr>
          <w:rFonts w:ascii="Arial Narrow" w:hAnsi="Arial Narrow" w:cs="Mongolian Baiti"/>
          <w:color w:val="000000" w:themeColor="text1"/>
          <w:sz w:val="22"/>
          <w:szCs w:val="22"/>
        </w:rPr>
        <w:t>(#2152878)</w:t>
      </w:r>
    </w:p>
    <w:p w14:paraId="36368FF0" w14:textId="16B9E63E" w:rsidR="00064DFF" w:rsidRDefault="00F62723" w:rsidP="00765EDC">
      <w:pPr>
        <w:ind w:left="720" w:hanging="720"/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</w:pPr>
      <w:r w:rsidRPr="00765EDC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Certified Medical Representative Institute; Cardiovascular System Certified</w:t>
      </w:r>
    </w:p>
    <w:p w14:paraId="6E12C56C" w14:textId="74D7BA23" w:rsidR="00AE6BE2" w:rsidRPr="00765EDC" w:rsidRDefault="00AE6BE2" w:rsidP="00765EDC">
      <w:pPr>
        <w:ind w:left="720" w:hanging="720"/>
        <w:rPr>
          <w:rFonts w:ascii="Arial Narrow" w:hAnsi="Arial Narrow" w:cs="Mongolian Baiti"/>
          <w:color w:val="000000" w:themeColor="text1"/>
          <w:sz w:val="22"/>
          <w:szCs w:val="22"/>
        </w:rPr>
      </w:pPr>
      <w:r w:rsidRPr="00AE6BE2">
        <w:rPr>
          <w:rFonts w:ascii="Arial Narrow" w:hAnsi="Arial Narrow" w:cs="Mongolian Baiti"/>
          <w:color w:val="000000" w:themeColor="text1"/>
          <w:sz w:val="22"/>
          <w:szCs w:val="22"/>
        </w:rPr>
        <w:t xml:space="preserve">Solutions Selling </w:t>
      </w:r>
      <w:r>
        <w:rPr>
          <w:rFonts w:ascii="Arial Narrow" w:hAnsi="Arial Narrow" w:cs="Mongolian Baiti"/>
          <w:color w:val="000000" w:themeColor="text1"/>
          <w:sz w:val="22"/>
          <w:szCs w:val="22"/>
        </w:rPr>
        <w:t xml:space="preserve">&amp; </w:t>
      </w:r>
      <w:r w:rsidRPr="00AE6BE2">
        <w:rPr>
          <w:rFonts w:ascii="Arial Narrow" w:hAnsi="Arial Narrow" w:cs="Mongolian Baiti"/>
          <w:color w:val="000000" w:themeColor="text1"/>
          <w:sz w:val="22"/>
          <w:szCs w:val="22"/>
        </w:rPr>
        <w:t>Action Selling</w:t>
      </w:r>
      <w:r>
        <w:rPr>
          <w:rFonts w:ascii="Arial Narrow" w:hAnsi="Arial Narrow" w:cs="Mongolian Baiti"/>
          <w:color w:val="000000" w:themeColor="text1"/>
          <w:sz w:val="22"/>
          <w:szCs w:val="22"/>
        </w:rPr>
        <w:t xml:space="preserve"> Certified</w:t>
      </w:r>
    </w:p>
    <w:p w14:paraId="4BF9BF79" w14:textId="77777777" w:rsidR="00F62723" w:rsidRPr="00765EDC" w:rsidRDefault="00F62723" w:rsidP="00765EDC">
      <w:pPr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</w:pPr>
    </w:p>
    <w:p w14:paraId="496A3ABC" w14:textId="054BE76C" w:rsidR="0054217C" w:rsidRPr="00765EDC" w:rsidRDefault="0054217C" w:rsidP="00765EDC">
      <w:pPr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</w:pPr>
      <w:r w:rsidRPr="00765EDC">
        <w:rPr>
          <w:rFonts w:ascii="Arial Narrow" w:hAnsi="Arial Narrow"/>
          <w:b/>
          <w:bCs/>
          <w:caps/>
          <w:color w:val="000000" w:themeColor="text1"/>
          <w:sz w:val="22"/>
          <w:szCs w:val="22"/>
          <w:u w:val="single"/>
        </w:rPr>
        <w:t>Technical skills &amp; programs:</w:t>
      </w:r>
    </w:p>
    <w:p w14:paraId="6345FAA3" w14:textId="39B512E8" w:rsidR="00F76193" w:rsidRPr="00765EDC" w:rsidRDefault="00290E42" w:rsidP="00045FCE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sz w:val="22"/>
          <w:szCs w:val="22"/>
        </w:rPr>
      </w:pPr>
      <w:r w:rsidRPr="00765EDC">
        <w:rPr>
          <w:rFonts w:ascii="Arial Narrow" w:hAnsi="Arial Narrow" w:cs="Arial"/>
          <w:color w:val="000000" w:themeColor="text1"/>
          <w:sz w:val="22"/>
          <w:szCs w:val="22"/>
        </w:rPr>
        <w:t>MS Office Suite</w:t>
      </w:r>
      <w:r w:rsidR="00F62723" w:rsidRPr="00765EDC">
        <w:rPr>
          <w:rFonts w:ascii="Arial Narrow" w:hAnsi="Arial Narrow" w:cs="Arial"/>
          <w:color w:val="000000" w:themeColor="text1"/>
          <w:sz w:val="22"/>
          <w:szCs w:val="22"/>
        </w:rPr>
        <w:t xml:space="preserve"> ▪ </w:t>
      </w:r>
      <w:r w:rsidRPr="00765EDC">
        <w:rPr>
          <w:rFonts w:ascii="Arial Narrow" w:hAnsi="Arial Narrow" w:cs="Arial"/>
          <w:color w:val="000000" w:themeColor="text1"/>
          <w:sz w:val="22"/>
          <w:szCs w:val="22"/>
        </w:rPr>
        <w:t>Google Workspace</w:t>
      </w:r>
      <w:r w:rsidR="00F62723" w:rsidRPr="00765EDC">
        <w:rPr>
          <w:rFonts w:ascii="Arial Narrow" w:hAnsi="Arial Narrow" w:cs="Arial"/>
          <w:color w:val="000000" w:themeColor="text1"/>
          <w:sz w:val="22"/>
          <w:szCs w:val="22"/>
        </w:rPr>
        <w:t xml:space="preserve"> ▪ </w:t>
      </w:r>
      <w:r w:rsidRPr="00765EDC">
        <w:rPr>
          <w:rFonts w:ascii="Arial Narrow" w:hAnsi="Arial Narrow" w:cs="Arial"/>
          <w:color w:val="000000" w:themeColor="text1"/>
          <w:sz w:val="22"/>
          <w:szCs w:val="22"/>
        </w:rPr>
        <w:t>Salesforce</w:t>
      </w:r>
      <w:r w:rsidR="00F62723" w:rsidRPr="00765EDC">
        <w:rPr>
          <w:rFonts w:ascii="Arial Narrow" w:hAnsi="Arial Narrow" w:cs="Arial"/>
          <w:color w:val="000000" w:themeColor="text1"/>
          <w:sz w:val="22"/>
          <w:szCs w:val="22"/>
        </w:rPr>
        <w:t xml:space="preserve"> CRM ▪ </w:t>
      </w:r>
      <w:r w:rsidRPr="00765EDC">
        <w:rPr>
          <w:rFonts w:ascii="Arial Narrow" w:hAnsi="Arial Narrow" w:cs="Arial"/>
          <w:color w:val="000000" w:themeColor="text1"/>
          <w:sz w:val="22"/>
          <w:szCs w:val="22"/>
        </w:rPr>
        <w:t>Virtual Meeting Platforms</w:t>
      </w:r>
      <w:r w:rsidR="001C15CA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1C15CA" w:rsidRPr="00765EDC">
        <w:rPr>
          <w:rFonts w:ascii="Arial Narrow" w:hAnsi="Arial Narrow" w:cs="Arial"/>
          <w:color w:val="000000" w:themeColor="text1"/>
          <w:sz w:val="22"/>
          <w:szCs w:val="22"/>
        </w:rPr>
        <w:t>▪</w:t>
      </w:r>
      <w:r w:rsidR="001C15CA">
        <w:rPr>
          <w:rFonts w:ascii="Arial Narrow" w:hAnsi="Arial Narrow" w:cs="Arial"/>
          <w:color w:val="000000" w:themeColor="text1"/>
          <w:sz w:val="22"/>
          <w:szCs w:val="22"/>
        </w:rPr>
        <w:t xml:space="preserve"> EMR System Knowledge </w:t>
      </w:r>
      <w:r w:rsidR="001C15CA" w:rsidRPr="00765EDC">
        <w:rPr>
          <w:rFonts w:ascii="Arial Narrow" w:hAnsi="Arial Narrow" w:cs="Arial"/>
          <w:color w:val="000000" w:themeColor="text1"/>
          <w:sz w:val="22"/>
          <w:szCs w:val="22"/>
        </w:rPr>
        <w:t>▪</w:t>
      </w:r>
      <w:r w:rsidR="001C15CA">
        <w:rPr>
          <w:rFonts w:ascii="Arial Narrow" w:hAnsi="Arial Narrow" w:cs="Arial"/>
          <w:color w:val="000000" w:themeColor="text1"/>
          <w:sz w:val="22"/>
          <w:szCs w:val="22"/>
        </w:rPr>
        <w:t xml:space="preserve"> Virtual Meeting and Presentation Platforms </w:t>
      </w:r>
      <w:r w:rsidR="00AE6BE2" w:rsidRPr="00765EDC">
        <w:rPr>
          <w:rFonts w:ascii="Arial Narrow" w:hAnsi="Arial Narrow" w:cs="Arial"/>
          <w:color w:val="000000" w:themeColor="text1"/>
          <w:sz w:val="22"/>
          <w:szCs w:val="22"/>
        </w:rPr>
        <w:t>▪</w:t>
      </w:r>
      <w:r w:rsidR="00AE6BE2">
        <w:rPr>
          <w:rFonts w:ascii="Arial Narrow" w:hAnsi="Arial Narrow" w:cs="Arial"/>
          <w:color w:val="000000" w:themeColor="text1"/>
          <w:sz w:val="22"/>
          <w:szCs w:val="22"/>
        </w:rPr>
        <w:t xml:space="preserve"> Power BI</w:t>
      </w:r>
      <w:bookmarkEnd w:id="0"/>
    </w:p>
    <w:sectPr w:rsidR="00F76193" w:rsidRPr="00765EDC" w:rsidSect="00765EDC">
      <w:headerReference w:type="default" r:id="rId10"/>
      <w:footerReference w:type="even" r:id="rId11"/>
      <w:pgSz w:w="12240" w:h="15840" w:code="1"/>
      <w:pgMar w:top="540" w:right="720" w:bottom="720" w:left="72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E8A4" w14:textId="77777777" w:rsidR="008817CD" w:rsidRDefault="008817CD">
      <w:r>
        <w:separator/>
      </w:r>
    </w:p>
  </w:endnote>
  <w:endnote w:type="continuationSeparator" w:id="0">
    <w:p w14:paraId="3EA54046" w14:textId="77777777" w:rsidR="008817CD" w:rsidRDefault="0088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538" w14:textId="6040060E" w:rsidR="008A60CF" w:rsidRDefault="008A60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53F59" wp14:editId="23D2C0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E3AA1" w14:textId="7E2BFADE" w:rsidR="008A60CF" w:rsidRPr="008A60CF" w:rsidRDefault="008A60CF" w:rsidP="008A60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0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53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w Sensitivit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24E3AA1" w14:textId="7E2BFADE" w:rsidR="008A60CF" w:rsidRPr="008A60CF" w:rsidRDefault="008A60CF" w:rsidP="008A60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0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93ED" w14:textId="77777777" w:rsidR="008817CD" w:rsidRDefault="008817CD">
      <w:r>
        <w:separator/>
      </w:r>
    </w:p>
  </w:footnote>
  <w:footnote w:type="continuationSeparator" w:id="0">
    <w:p w14:paraId="6101C70F" w14:textId="77777777" w:rsidR="008817CD" w:rsidRDefault="0088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94CE" w14:textId="7F0F0758" w:rsidR="00290E42" w:rsidRPr="00290E42" w:rsidRDefault="00290E42">
    <w:pPr>
      <w:pStyle w:val="Header"/>
      <w:rPr>
        <w:rFonts w:ascii="Arial Narrow" w:hAnsi="Arial Narrow"/>
        <w:sz w:val="23"/>
        <w:szCs w:val="23"/>
      </w:rPr>
    </w:pPr>
    <w:r w:rsidRPr="00290E42">
      <w:rPr>
        <w:rFonts w:ascii="Arial Narrow" w:hAnsi="Arial Narrow"/>
        <w:sz w:val="23"/>
        <w:szCs w:val="23"/>
      </w:rPr>
      <w:t>Will Harris (resume continued)</w:t>
    </w:r>
  </w:p>
  <w:p w14:paraId="6BA2ADA9" w14:textId="77777777" w:rsidR="00290E42" w:rsidRPr="00290E42" w:rsidRDefault="00290E42">
    <w:pPr>
      <w:pStyle w:val="Header"/>
      <w:rPr>
        <w:rFonts w:ascii="Arial Narrow" w:hAnsi="Arial Narrow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6B2"/>
    <w:multiLevelType w:val="hybridMultilevel"/>
    <w:tmpl w:val="D2C4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2301E"/>
    <w:multiLevelType w:val="hybridMultilevel"/>
    <w:tmpl w:val="E2103A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─"/>
      <w:lvlJc w:val="left"/>
      <w:pPr>
        <w:tabs>
          <w:tab w:val="num" w:pos="1872"/>
        </w:tabs>
        <w:ind w:left="1872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2105761378">
    <w:abstractNumId w:val="0"/>
  </w:num>
  <w:num w:numId="2" w16cid:durableId="10453769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CA"/>
    <w:rsid w:val="00003AF1"/>
    <w:rsid w:val="000063A1"/>
    <w:rsid w:val="00012CC9"/>
    <w:rsid w:val="00026C60"/>
    <w:rsid w:val="00032C10"/>
    <w:rsid w:val="0003507C"/>
    <w:rsid w:val="000416C7"/>
    <w:rsid w:val="00042FA3"/>
    <w:rsid w:val="00045FCE"/>
    <w:rsid w:val="000479D1"/>
    <w:rsid w:val="00047CD1"/>
    <w:rsid w:val="00051658"/>
    <w:rsid w:val="0005396C"/>
    <w:rsid w:val="00057462"/>
    <w:rsid w:val="00064C19"/>
    <w:rsid w:val="00064DFF"/>
    <w:rsid w:val="00067727"/>
    <w:rsid w:val="00072613"/>
    <w:rsid w:val="00072E0B"/>
    <w:rsid w:val="00074F8E"/>
    <w:rsid w:val="00076DB2"/>
    <w:rsid w:val="00077E3E"/>
    <w:rsid w:val="00080E08"/>
    <w:rsid w:val="000812F8"/>
    <w:rsid w:val="00084CCB"/>
    <w:rsid w:val="000860CF"/>
    <w:rsid w:val="0008686D"/>
    <w:rsid w:val="00086F3C"/>
    <w:rsid w:val="00090DB1"/>
    <w:rsid w:val="000A4083"/>
    <w:rsid w:val="000A58F9"/>
    <w:rsid w:val="000A76A9"/>
    <w:rsid w:val="000B7C91"/>
    <w:rsid w:val="000C36D5"/>
    <w:rsid w:val="000C5EC4"/>
    <w:rsid w:val="000D6287"/>
    <w:rsid w:val="000D6897"/>
    <w:rsid w:val="000D6ECB"/>
    <w:rsid w:val="000E51B8"/>
    <w:rsid w:val="000F33F4"/>
    <w:rsid w:val="000F4A21"/>
    <w:rsid w:val="000F61FC"/>
    <w:rsid w:val="00101FDC"/>
    <w:rsid w:val="00111687"/>
    <w:rsid w:val="00112397"/>
    <w:rsid w:val="00152E58"/>
    <w:rsid w:val="00155256"/>
    <w:rsid w:val="00156580"/>
    <w:rsid w:val="00160456"/>
    <w:rsid w:val="00172167"/>
    <w:rsid w:val="00181931"/>
    <w:rsid w:val="001834DD"/>
    <w:rsid w:val="001855C4"/>
    <w:rsid w:val="0018684D"/>
    <w:rsid w:val="00186B1A"/>
    <w:rsid w:val="00190220"/>
    <w:rsid w:val="00191605"/>
    <w:rsid w:val="001A303A"/>
    <w:rsid w:val="001A55D1"/>
    <w:rsid w:val="001B164F"/>
    <w:rsid w:val="001C0213"/>
    <w:rsid w:val="001C069B"/>
    <w:rsid w:val="001C15CA"/>
    <w:rsid w:val="001C2F2B"/>
    <w:rsid w:val="001C49D2"/>
    <w:rsid w:val="001C5BF0"/>
    <w:rsid w:val="001C72BF"/>
    <w:rsid w:val="001D7F9E"/>
    <w:rsid w:val="001E322A"/>
    <w:rsid w:val="001F617D"/>
    <w:rsid w:val="002013FB"/>
    <w:rsid w:val="002073E8"/>
    <w:rsid w:val="00217388"/>
    <w:rsid w:val="00234735"/>
    <w:rsid w:val="00235D3B"/>
    <w:rsid w:val="00236BCE"/>
    <w:rsid w:val="002379B6"/>
    <w:rsid w:val="00242572"/>
    <w:rsid w:val="00252178"/>
    <w:rsid w:val="002526A6"/>
    <w:rsid w:val="00254A45"/>
    <w:rsid w:val="00256E32"/>
    <w:rsid w:val="0025772B"/>
    <w:rsid w:val="00260AB8"/>
    <w:rsid w:val="00262617"/>
    <w:rsid w:val="00265650"/>
    <w:rsid w:val="00267061"/>
    <w:rsid w:val="00272074"/>
    <w:rsid w:val="0027219B"/>
    <w:rsid w:val="002734CD"/>
    <w:rsid w:val="002800CB"/>
    <w:rsid w:val="00290E42"/>
    <w:rsid w:val="00297946"/>
    <w:rsid w:val="002A40ED"/>
    <w:rsid w:val="002B129A"/>
    <w:rsid w:val="002C3A02"/>
    <w:rsid w:val="002C3AE6"/>
    <w:rsid w:val="002C64E1"/>
    <w:rsid w:val="002C652C"/>
    <w:rsid w:val="002D09D8"/>
    <w:rsid w:val="002D3906"/>
    <w:rsid w:val="002D6D39"/>
    <w:rsid w:val="002F1485"/>
    <w:rsid w:val="002F20E3"/>
    <w:rsid w:val="002F74EF"/>
    <w:rsid w:val="00301C8A"/>
    <w:rsid w:val="0030574D"/>
    <w:rsid w:val="0030585D"/>
    <w:rsid w:val="00305E3D"/>
    <w:rsid w:val="003071DA"/>
    <w:rsid w:val="00307F39"/>
    <w:rsid w:val="00310859"/>
    <w:rsid w:val="00315CC5"/>
    <w:rsid w:val="00317B55"/>
    <w:rsid w:val="00317E0B"/>
    <w:rsid w:val="00321040"/>
    <w:rsid w:val="00321318"/>
    <w:rsid w:val="00327A32"/>
    <w:rsid w:val="00330B4D"/>
    <w:rsid w:val="003322C5"/>
    <w:rsid w:val="003342ED"/>
    <w:rsid w:val="0033597B"/>
    <w:rsid w:val="00335FD4"/>
    <w:rsid w:val="00343954"/>
    <w:rsid w:val="003442B4"/>
    <w:rsid w:val="003502E4"/>
    <w:rsid w:val="00351E3F"/>
    <w:rsid w:val="00354CAA"/>
    <w:rsid w:val="00357DDE"/>
    <w:rsid w:val="003608CF"/>
    <w:rsid w:val="00362396"/>
    <w:rsid w:val="00364C2E"/>
    <w:rsid w:val="0037265C"/>
    <w:rsid w:val="0038419D"/>
    <w:rsid w:val="003909E6"/>
    <w:rsid w:val="003930B7"/>
    <w:rsid w:val="00394982"/>
    <w:rsid w:val="00395EE4"/>
    <w:rsid w:val="003A19CF"/>
    <w:rsid w:val="003A44AB"/>
    <w:rsid w:val="003B435E"/>
    <w:rsid w:val="003B650D"/>
    <w:rsid w:val="003C081C"/>
    <w:rsid w:val="003C33B4"/>
    <w:rsid w:val="003E0BD6"/>
    <w:rsid w:val="003E6C54"/>
    <w:rsid w:val="003F180D"/>
    <w:rsid w:val="003F2260"/>
    <w:rsid w:val="003F5F91"/>
    <w:rsid w:val="003F6AB1"/>
    <w:rsid w:val="00402E96"/>
    <w:rsid w:val="004073AA"/>
    <w:rsid w:val="00410A10"/>
    <w:rsid w:val="00421901"/>
    <w:rsid w:val="0042351F"/>
    <w:rsid w:val="00426D71"/>
    <w:rsid w:val="0043388B"/>
    <w:rsid w:val="0043470A"/>
    <w:rsid w:val="0044544A"/>
    <w:rsid w:val="004505CA"/>
    <w:rsid w:val="00456BAF"/>
    <w:rsid w:val="00457140"/>
    <w:rsid w:val="004655BD"/>
    <w:rsid w:val="004713B6"/>
    <w:rsid w:val="004940FA"/>
    <w:rsid w:val="004978E8"/>
    <w:rsid w:val="004A3DA2"/>
    <w:rsid w:val="004A4882"/>
    <w:rsid w:val="004A57FD"/>
    <w:rsid w:val="004A5C6E"/>
    <w:rsid w:val="004C0D1F"/>
    <w:rsid w:val="004C2A58"/>
    <w:rsid w:val="004C61C3"/>
    <w:rsid w:val="004D3A80"/>
    <w:rsid w:val="004D7955"/>
    <w:rsid w:val="004D7BA5"/>
    <w:rsid w:val="004E05E4"/>
    <w:rsid w:val="004E1492"/>
    <w:rsid w:val="004E1FEB"/>
    <w:rsid w:val="004E4F41"/>
    <w:rsid w:val="004F330C"/>
    <w:rsid w:val="00500F03"/>
    <w:rsid w:val="00502ACC"/>
    <w:rsid w:val="005079C4"/>
    <w:rsid w:val="005124F1"/>
    <w:rsid w:val="00513375"/>
    <w:rsid w:val="005218DB"/>
    <w:rsid w:val="005224A5"/>
    <w:rsid w:val="0052483E"/>
    <w:rsid w:val="0052487A"/>
    <w:rsid w:val="00524FE2"/>
    <w:rsid w:val="005260C1"/>
    <w:rsid w:val="00533BB3"/>
    <w:rsid w:val="00536F6E"/>
    <w:rsid w:val="0054217C"/>
    <w:rsid w:val="00547EF8"/>
    <w:rsid w:val="005524CD"/>
    <w:rsid w:val="005613FB"/>
    <w:rsid w:val="00562002"/>
    <w:rsid w:val="00562C90"/>
    <w:rsid w:val="0057170D"/>
    <w:rsid w:val="005759E7"/>
    <w:rsid w:val="00581562"/>
    <w:rsid w:val="00582B63"/>
    <w:rsid w:val="00585621"/>
    <w:rsid w:val="005866FD"/>
    <w:rsid w:val="00586830"/>
    <w:rsid w:val="00587FCC"/>
    <w:rsid w:val="00590F22"/>
    <w:rsid w:val="005965BE"/>
    <w:rsid w:val="005A3DD2"/>
    <w:rsid w:val="005B14F4"/>
    <w:rsid w:val="005B1C3D"/>
    <w:rsid w:val="005C03C5"/>
    <w:rsid w:val="005C7218"/>
    <w:rsid w:val="005D026F"/>
    <w:rsid w:val="005E51AF"/>
    <w:rsid w:val="005F0885"/>
    <w:rsid w:val="005F40BB"/>
    <w:rsid w:val="005F760B"/>
    <w:rsid w:val="006015FA"/>
    <w:rsid w:val="00601B73"/>
    <w:rsid w:val="006030E5"/>
    <w:rsid w:val="0060530D"/>
    <w:rsid w:val="0060548A"/>
    <w:rsid w:val="0061142E"/>
    <w:rsid w:val="006167C8"/>
    <w:rsid w:val="0062769B"/>
    <w:rsid w:val="00633AB2"/>
    <w:rsid w:val="006359CB"/>
    <w:rsid w:val="006366FC"/>
    <w:rsid w:val="00641FFB"/>
    <w:rsid w:val="00642E24"/>
    <w:rsid w:val="00660A64"/>
    <w:rsid w:val="00661AFC"/>
    <w:rsid w:val="0066548B"/>
    <w:rsid w:val="006672E4"/>
    <w:rsid w:val="00670FD2"/>
    <w:rsid w:val="00672205"/>
    <w:rsid w:val="00673C39"/>
    <w:rsid w:val="00675C63"/>
    <w:rsid w:val="00680FDA"/>
    <w:rsid w:val="006834E1"/>
    <w:rsid w:val="00694CD4"/>
    <w:rsid w:val="00696E68"/>
    <w:rsid w:val="00697FA6"/>
    <w:rsid w:val="006A50C8"/>
    <w:rsid w:val="006A5A42"/>
    <w:rsid w:val="006B05C8"/>
    <w:rsid w:val="006B1185"/>
    <w:rsid w:val="006B2C41"/>
    <w:rsid w:val="006B6F99"/>
    <w:rsid w:val="006B7269"/>
    <w:rsid w:val="006C5610"/>
    <w:rsid w:val="006D0211"/>
    <w:rsid w:val="006D47F0"/>
    <w:rsid w:val="006D5988"/>
    <w:rsid w:val="006D6879"/>
    <w:rsid w:val="006E3250"/>
    <w:rsid w:val="006F5F2B"/>
    <w:rsid w:val="006F5FF7"/>
    <w:rsid w:val="006F6445"/>
    <w:rsid w:val="006F66E9"/>
    <w:rsid w:val="00701565"/>
    <w:rsid w:val="00705919"/>
    <w:rsid w:val="00706D31"/>
    <w:rsid w:val="00707ABB"/>
    <w:rsid w:val="00707EFD"/>
    <w:rsid w:val="007132F4"/>
    <w:rsid w:val="00716E9F"/>
    <w:rsid w:val="0072190E"/>
    <w:rsid w:val="00732446"/>
    <w:rsid w:val="0073601A"/>
    <w:rsid w:val="00736F81"/>
    <w:rsid w:val="00740E30"/>
    <w:rsid w:val="0074545E"/>
    <w:rsid w:val="00750654"/>
    <w:rsid w:val="00751A86"/>
    <w:rsid w:val="00757D6C"/>
    <w:rsid w:val="00765EDC"/>
    <w:rsid w:val="00776802"/>
    <w:rsid w:val="00780592"/>
    <w:rsid w:val="0078069F"/>
    <w:rsid w:val="007843B6"/>
    <w:rsid w:val="00787DBC"/>
    <w:rsid w:val="007A495E"/>
    <w:rsid w:val="007A6623"/>
    <w:rsid w:val="007C11D2"/>
    <w:rsid w:val="007C5056"/>
    <w:rsid w:val="007C78EF"/>
    <w:rsid w:val="007D0051"/>
    <w:rsid w:val="007E03EA"/>
    <w:rsid w:val="007E28BA"/>
    <w:rsid w:val="007E534C"/>
    <w:rsid w:val="007E7AAC"/>
    <w:rsid w:val="007E7E92"/>
    <w:rsid w:val="007F3B17"/>
    <w:rsid w:val="00801099"/>
    <w:rsid w:val="008037B3"/>
    <w:rsid w:val="0080495C"/>
    <w:rsid w:val="0080631F"/>
    <w:rsid w:val="0081189D"/>
    <w:rsid w:val="00812D6B"/>
    <w:rsid w:val="00817AC6"/>
    <w:rsid w:val="008406EF"/>
    <w:rsid w:val="008462E8"/>
    <w:rsid w:val="00850CCD"/>
    <w:rsid w:val="00852B8B"/>
    <w:rsid w:val="00853746"/>
    <w:rsid w:val="008561AF"/>
    <w:rsid w:val="00865206"/>
    <w:rsid w:val="00875825"/>
    <w:rsid w:val="00876A99"/>
    <w:rsid w:val="0087742A"/>
    <w:rsid w:val="0088041F"/>
    <w:rsid w:val="008813BB"/>
    <w:rsid w:val="008817CD"/>
    <w:rsid w:val="00882B7E"/>
    <w:rsid w:val="00886334"/>
    <w:rsid w:val="00890386"/>
    <w:rsid w:val="008A11A1"/>
    <w:rsid w:val="008A199A"/>
    <w:rsid w:val="008A1CE6"/>
    <w:rsid w:val="008A5215"/>
    <w:rsid w:val="008A56FB"/>
    <w:rsid w:val="008A60CF"/>
    <w:rsid w:val="008A7AC4"/>
    <w:rsid w:val="008B1010"/>
    <w:rsid w:val="008B785C"/>
    <w:rsid w:val="008C1AF5"/>
    <w:rsid w:val="008C73EC"/>
    <w:rsid w:val="008D22A8"/>
    <w:rsid w:val="008D3206"/>
    <w:rsid w:val="008E3BF8"/>
    <w:rsid w:val="008E4994"/>
    <w:rsid w:val="008E75C6"/>
    <w:rsid w:val="008F0F66"/>
    <w:rsid w:val="008F4267"/>
    <w:rsid w:val="008F487C"/>
    <w:rsid w:val="008F4CF1"/>
    <w:rsid w:val="008F6D1F"/>
    <w:rsid w:val="008F7DBB"/>
    <w:rsid w:val="00910A02"/>
    <w:rsid w:val="00912B2F"/>
    <w:rsid w:val="00916664"/>
    <w:rsid w:val="00917C17"/>
    <w:rsid w:val="00927907"/>
    <w:rsid w:val="00940B81"/>
    <w:rsid w:val="00943007"/>
    <w:rsid w:val="0094743A"/>
    <w:rsid w:val="00957D1C"/>
    <w:rsid w:val="00964C91"/>
    <w:rsid w:val="00965070"/>
    <w:rsid w:val="00965A82"/>
    <w:rsid w:val="009730FA"/>
    <w:rsid w:val="0097438C"/>
    <w:rsid w:val="00975B84"/>
    <w:rsid w:val="00987636"/>
    <w:rsid w:val="009910CE"/>
    <w:rsid w:val="009A0A0D"/>
    <w:rsid w:val="009A0DF5"/>
    <w:rsid w:val="009A7249"/>
    <w:rsid w:val="009B02F3"/>
    <w:rsid w:val="009B3C8E"/>
    <w:rsid w:val="009C1BA6"/>
    <w:rsid w:val="009C509B"/>
    <w:rsid w:val="009C6E69"/>
    <w:rsid w:val="009D2DA9"/>
    <w:rsid w:val="009D54A2"/>
    <w:rsid w:val="009D6FCB"/>
    <w:rsid w:val="009D7CFA"/>
    <w:rsid w:val="009F059B"/>
    <w:rsid w:val="00A03A8F"/>
    <w:rsid w:val="00A12814"/>
    <w:rsid w:val="00A132D3"/>
    <w:rsid w:val="00A14268"/>
    <w:rsid w:val="00A16F35"/>
    <w:rsid w:val="00A31536"/>
    <w:rsid w:val="00A45FD5"/>
    <w:rsid w:val="00A55AF9"/>
    <w:rsid w:val="00A55E14"/>
    <w:rsid w:val="00A60BBA"/>
    <w:rsid w:val="00A621FA"/>
    <w:rsid w:val="00A63E7C"/>
    <w:rsid w:val="00A67264"/>
    <w:rsid w:val="00A67C68"/>
    <w:rsid w:val="00A70458"/>
    <w:rsid w:val="00A72E29"/>
    <w:rsid w:val="00A7553C"/>
    <w:rsid w:val="00A75C49"/>
    <w:rsid w:val="00A96404"/>
    <w:rsid w:val="00AA17A1"/>
    <w:rsid w:val="00AA415B"/>
    <w:rsid w:val="00AA49FD"/>
    <w:rsid w:val="00AA6EAA"/>
    <w:rsid w:val="00AA7362"/>
    <w:rsid w:val="00AB0D79"/>
    <w:rsid w:val="00AB18D2"/>
    <w:rsid w:val="00AB1993"/>
    <w:rsid w:val="00AB2ABF"/>
    <w:rsid w:val="00AB36C8"/>
    <w:rsid w:val="00AC5763"/>
    <w:rsid w:val="00AC64CE"/>
    <w:rsid w:val="00AC656C"/>
    <w:rsid w:val="00AD0652"/>
    <w:rsid w:val="00AE1D37"/>
    <w:rsid w:val="00AE4D25"/>
    <w:rsid w:val="00AE6BE2"/>
    <w:rsid w:val="00AF0AED"/>
    <w:rsid w:val="00AF48B2"/>
    <w:rsid w:val="00AF6FB7"/>
    <w:rsid w:val="00AF7C6A"/>
    <w:rsid w:val="00AF7F5C"/>
    <w:rsid w:val="00B02111"/>
    <w:rsid w:val="00B16EB9"/>
    <w:rsid w:val="00B17DB9"/>
    <w:rsid w:val="00B232A5"/>
    <w:rsid w:val="00B23528"/>
    <w:rsid w:val="00B242CF"/>
    <w:rsid w:val="00B25F2D"/>
    <w:rsid w:val="00B276A2"/>
    <w:rsid w:val="00B44B68"/>
    <w:rsid w:val="00B51165"/>
    <w:rsid w:val="00B56A7F"/>
    <w:rsid w:val="00B571D5"/>
    <w:rsid w:val="00B64410"/>
    <w:rsid w:val="00B64818"/>
    <w:rsid w:val="00B67A93"/>
    <w:rsid w:val="00B736D3"/>
    <w:rsid w:val="00B84C0A"/>
    <w:rsid w:val="00B9002D"/>
    <w:rsid w:val="00B94619"/>
    <w:rsid w:val="00BA117E"/>
    <w:rsid w:val="00BA17F9"/>
    <w:rsid w:val="00BA3CC9"/>
    <w:rsid w:val="00BB1549"/>
    <w:rsid w:val="00BB2533"/>
    <w:rsid w:val="00BC1551"/>
    <w:rsid w:val="00BC1764"/>
    <w:rsid w:val="00BC6048"/>
    <w:rsid w:val="00BD50E4"/>
    <w:rsid w:val="00BE2FD2"/>
    <w:rsid w:val="00BE7BDB"/>
    <w:rsid w:val="00BF687B"/>
    <w:rsid w:val="00BF7A0C"/>
    <w:rsid w:val="00C076CF"/>
    <w:rsid w:val="00C07ECA"/>
    <w:rsid w:val="00C118D3"/>
    <w:rsid w:val="00C45E5F"/>
    <w:rsid w:val="00C465F3"/>
    <w:rsid w:val="00C5198D"/>
    <w:rsid w:val="00C51DB3"/>
    <w:rsid w:val="00C527D1"/>
    <w:rsid w:val="00C53CD3"/>
    <w:rsid w:val="00C60BE5"/>
    <w:rsid w:val="00C62289"/>
    <w:rsid w:val="00C65D58"/>
    <w:rsid w:val="00C7105C"/>
    <w:rsid w:val="00C735A3"/>
    <w:rsid w:val="00C74F39"/>
    <w:rsid w:val="00C75862"/>
    <w:rsid w:val="00C772A1"/>
    <w:rsid w:val="00C842C3"/>
    <w:rsid w:val="00C86CE1"/>
    <w:rsid w:val="00CA3643"/>
    <w:rsid w:val="00CA5E42"/>
    <w:rsid w:val="00CB1388"/>
    <w:rsid w:val="00CB3488"/>
    <w:rsid w:val="00CC5079"/>
    <w:rsid w:val="00CC69F4"/>
    <w:rsid w:val="00CE582D"/>
    <w:rsid w:val="00CE6C6B"/>
    <w:rsid w:val="00CE6E29"/>
    <w:rsid w:val="00CF0FAB"/>
    <w:rsid w:val="00CF4F33"/>
    <w:rsid w:val="00CF6662"/>
    <w:rsid w:val="00D002D9"/>
    <w:rsid w:val="00D00A27"/>
    <w:rsid w:val="00D03699"/>
    <w:rsid w:val="00D03C80"/>
    <w:rsid w:val="00D1199B"/>
    <w:rsid w:val="00D136F0"/>
    <w:rsid w:val="00D15E27"/>
    <w:rsid w:val="00D17837"/>
    <w:rsid w:val="00D22F62"/>
    <w:rsid w:val="00D27412"/>
    <w:rsid w:val="00D27755"/>
    <w:rsid w:val="00D40AF4"/>
    <w:rsid w:val="00D436FF"/>
    <w:rsid w:val="00D437F6"/>
    <w:rsid w:val="00D4710A"/>
    <w:rsid w:val="00D4776C"/>
    <w:rsid w:val="00D477B2"/>
    <w:rsid w:val="00D50AB2"/>
    <w:rsid w:val="00D51322"/>
    <w:rsid w:val="00D705FB"/>
    <w:rsid w:val="00D713B7"/>
    <w:rsid w:val="00D75C2B"/>
    <w:rsid w:val="00D8271A"/>
    <w:rsid w:val="00D83A21"/>
    <w:rsid w:val="00D91FFC"/>
    <w:rsid w:val="00D93DA2"/>
    <w:rsid w:val="00D97692"/>
    <w:rsid w:val="00DA4FA2"/>
    <w:rsid w:val="00DA7A1D"/>
    <w:rsid w:val="00DB58DD"/>
    <w:rsid w:val="00DD2846"/>
    <w:rsid w:val="00DE29BB"/>
    <w:rsid w:val="00DE3BF3"/>
    <w:rsid w:val="00DE7323"/>
    <w:rsid w:val="00DF2B0F"/>
    <w:rsid w:val="00DF2F57"/>
    <w:rsid w:val="00E06A8A"/>
    <w:rsid w:val="00E07895"/>
    <w:rsid w:val="00E10919"/>
    <w:rsid w:val="00E12549"/>
    <w:rsid w:val="00E15B8C"/>
    <w:rsid w:val="00E213AB"/>
    <w:rsid w:val="00E311B9"/>
    <w:rsid w:val="00E34F6C"/>
    <w:rsid w:val="00E448CA"/>
    <w:rsid w:val="00E463B5"/>
    <w:rsid w:val="00E475EA"/>
    <w:rsid w:val="00E55164"/>
    <w:rsid w:val="00E60EEE"/>
    <w:rsid w:val="00E65DE6"/>
    <w:rsid w:val="00E65ECC"/>
    <w:rsid w:val="00E663C2"/>
    <w:rsid w:val="00E74399"/>
    <w:rsid w:val="00E7604D"/>
    <w:rsid w:val="00E86F01"/>
    <w:rsid w:val="00E908F5"/>
    <w:rsid w:val="00E90A0C"/>
    <w:rsid w:val="00E91D32"/>
    <w:rsid w:val="00E93751"/>
    <w:rsid w:val="00E9464C"/>
    <w:rsid w:val="00EA2CB2"/>
    <w:rsid w:val="00EA5F66"/>
    <w:rsid w:val="00EB258F"/>
    <w:rsid w:val="00EB33CE"/>
    <w:rsid w:val="00EB69DE"/>
    <w:rsid w:val="00EC1F12"/>
    <w:rsid w:val="00ED1F5D"/>
    <w:rsid w:val="00EE7072"/>
    <w:rsid w:val="00EE7A7C"/>
    <w:rsid w:val="00EF5202"/>
    <w:rsid w:val="00EF541B"/>
    <w:rsid w:val="00F05757"/>
    <w:rsid w:val="00F07579"/>
    <w:rsid w:val="00F14FED"/>
    <w:rsid w:val="00F230EB"/>
    <w:rsid w:val="00F241BC"/>
    <w:rsid w:val="00F25A0E"/>
    <w:rsid w:val="00F3092C"/>
    <w:rsid w:val="00F37CDD"/>
    <w:rsid w:val="00F423C2"/>
    <w:rsid w:val="00F44F6D"/>
    <w:rsid w:val="00F531C4"/>
    <w:rsid w:val="00F6127B"/>
    <w:rsid w:val="00F6185E"/>
    <w:rsid w:val="00F62723"/>
    <w:rsid w:val="00F63A4E"/>
    <w:rsid w:val="00F76193"/>
    <w:rsid w:val="00F82B22"/>
    <w:rsid w:val="00F83605"/>
    <w:rsid w:val="00F93349"/>
    <w:rsid w:val="00F95924"/>
    <w:rsid w:val="00FB04E0"/>
    <w:rsid w:val="00FB420E"/>
    <w:rsid w:val="00FC77CF"/>
    <w:rsid w:val="00FD1ECD"/>
    <w:rsid w:val="00FD40E3"/>
    <w:rsid w:val="00FD507D"/>
    <w:rsid w:val="00FD52BD"/>
    <w:rsid w:val="00FD53E5"/>
    <w:rsid w:val="00FE5938"/>
    <w:rsid w:val="00FF4242"/>
    <w:rsid w:val="00FF42ED"/>
    <w:rsid w:val="00FF6622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0CC41"/>
  <w15:docId w15:val="{2CCAAD96-231D-4AFC-9E53-8AF72DC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lt-line-clampline">
    <w:name w:val="lt-line-clamp__line"/>
    <w:basedOn w:val="DefaultParagraphFont"/>
    <w:rsid w:val="00A55AF9"/>
  </w:style>
  <w:style w:type="character" w:styleId="CommentReference">
    <w:name w:val="annotation reference"/>
    <w:basedOn w:val="DefaultParagraphFont"/>
    <w:unhideWhenUsed/>
    <w:rsid w:val="002D0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9D8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9D8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AF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79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nity-namedomain">
    <w:name w:val="vanity-name__domain"/>
    <w:basedOn w:val="DefaultParagraphFont"/>
    <w:rsid w:val="00943007"/>
  </w:style>
  <w:style w:type="character" w:customStyle="1" w:styleId="vanity-namedisplay-name">
    <w:name w:val="vanity-name__display-name"/>
    <w:basedOn w:val="DefaultParagraphFont"/>
    <w:rsid w:val="009430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0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7AC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2487A"/>
    <w:rPr>
      <w:i/>
      <w:iCs/>
    </w:rPr>
  </w:style>
  <w:style w:type="character" w:styleId="Strong">
    <w:name w:val="Strong"/>
    <w:basedOn w:val="DefaultParagraphFont"/>
    <w:uiPriority w:val="22"/>
    <w:qFormat/>
    <w:rsid w:val="00F62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811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1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15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694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harris2003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willharris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FB1C-9B38-4052-998E-3B9ED4B6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7438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HARRIS</vt:lpstr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HARRIS</dc:title>
  <dc:subject/>
  <dc:creator>Owner</dc:creator>
  <cp:keywords/>
  <dc:description/>
  <cp:lastModifiedBy>Will Harris</cp:lastModifiedBy>
  <cp:revision>4</cp:revision>
  <cp:lastPrinted>2025-04-15T11:55:00Z</cp:lastPrinted>
  <dcterms:created xsi:type="dcterms:W3CDTF">2025-11-19T18:53:00Z</dcterms:created>
  <dcterms:modified xsi:type="dcterms:W3CDTF">2025-11-26T21:37:00Z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Low Sensitivity</vt:lpwstr>
  </property>
  <property fmtid="{D5CDD505-2E9C-101B-9397-08002B2CF9AE}" pid="5" name="MSIP_Label_5c9fced2-f7b5-40ca-a8ff-8ca411eb0a6b_Enabled">
    <vt:lpwstr>true</vt:lpwstr>
  </property>
  <property fmtid="{D5CDD505-2E9C-101B-9397-08002B2CF9AE}" pid="6" name="MSIP_Label_5c9fced2-f7b5-40ca-a8ff-8ca411eb0a6b_SetDate">
    <vt:lpwstr>2024-08-06T21:53:32Z</vt:lpwstr>
  </property>
  <property fmtid="{D5CDD505-2E9C-101B-9397-08002B2CF9AE}" pid="7" name="MSIP_Label_5c9fced2-f7b5-40ca-a8ff-8ca411eb0a6b_Method">
    <vt:lpwstr>Standard</vt:lpwstr>
  </property>
  <property fmtid="{D5CDD505-2E9C-101B-9397-08002B2CF9AE}" pid="8" name="MSIP_Label_5c9fced2-f7b5-40ca-a8ff-8ca411eb0a6b_Name">
    <vt:lpwstr>Low Sensitivity</vt:lpwstr>
  </property>
  <property fmtid="{D5CDD505-2E9C-101B-9397-08002B2CF9AE}" pid="9" name="MSIP_Label_5c9fced2-f7b5-40ca-a8ff-8ca411eb0a6b_SiteId">
    <vt:lpwstr>48d1dcb6-bccc-4365-ac7f-b937a7f7fd71</vt:lpwstr>
  </property>
  <property fmtid="{D5CDD505-2E9C-101B-9397-08002B2CF9AE}" pid="10" name="MSIP_Label_5c9fced2-f7b5-40ca-a8ff-8ca411eb0a6b_ActionId">
    <vt:lpwstr>198e8012-1f4d-42d8-8c7d-260797db8107</vt:lpwstr>
  </property>
  <property fmtid="{D5CDD505-2E9C-101B-9397-08002B2CF9AE}" pid="11" name="MSIP_Label_5c9fced2-f7b5-40ca-a8ff-8ca411eb0a6b_ContentBits">
    <vt:lpwstr>2</vt:lpwstr>
  </property>
</Properties>
</file>